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F6C8B" w:rsidRDefault="00CF6D0C">
      <w:pPr>
        <w:pBdr>
          <w:top w:val="nil"/>
          <w:left w:val="nil"/>
          <w:bottom w:val="nil"/>
          <w:right w:val="nil"/>
          <w:between w:val="nil"/>
        </w:pBdr>
        <w:spacing w:before="200" w:after="0" w:line="240" w:lineRule="auto"/>
        <w:rPr>
          <w:b/>
          <w:sz w:val="32"/>
          <w:szCs w:val="32"/>
        </w:rPr>
      </w:pPr>
      <w:r>
        <w:rPr>
          <w:b/>
          <w:bCs/>
          <w:noProof/>
          <w:color w:val="000000"/>
          <w:sz w:val="32"/>
          <w:szCs w:val="32"/>
          <w:bdr w:val="none" w:sz="0" w:space="0" w:color="auto" w:frame="1"/>
        </w:rPr>
        <w:drawing>
          <wp:anchor distT="0" distB="0" distL="114300" distR="114300" simplePos="0" relativeHeight="251662336" behindDoc="0" locked="0" layoutInCell="1" allowOverlap="1" wp14:anchorId="56A119FB" wp14:editId="7D6E8371">
            <wp:simplePos x="0" y="0"/>
            <wp:positionH relativeFrom="margin">
              <wp:align>left</wp:align>
            </wp:positionH>
            <wp:positionV relativeFrom="paragraph">
              <wp:posOffset>-1905</wp:posOffset>
            </wp:positionV>
            <wp:extent cx="2652265" cy="914400"/>
            <wp:effectExtent l="0" t="0" r="0" b="0"/>
            <wp:wrapNone/>
            <wp:docPr id="1" name="Imagen 1" descr="https://lh5.googleusercontent.com/wSXyZYYacHxPHvEriWdpbh0UYYOm_QTI9z8nG4wO2x_L1xKPA9p3rslXiOIfPpVfgQhFnwHqSRwGnfrBDuzM-TvZL_p_UBpGYXTz3L6KQaPWpkDhkocdPgx-7cJVDEqbMeb1CoN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lh5.googleusercontent.com/wSXyZYYacHxPHvEriWdpbh0UYYOm_QTI9z8nG4wO2x_L1xKPA9p3rslXiOIfPpVfgQhFnwHqSRwGnfrBDuzM-TvZL_p_UBpGYXTz3L6KQaPWpkDhkocdPgx-7cJVDEqbMeb1CoNZ"/>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652265" cy="914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6027D7" w:rsidRPr="006027D7">
        <w:rPr>
          <w:b/>
          <w:noProof/>
          <w:color w:val="000000"/>
          <w:sz w:val="36"/>
          <w:szCs w:val="36"/>
        </w:rPr>
        <mc:AlternateContent>
          <mc:Choice Requires="wps">
            <w:drawing>
              <wp:anchor distT="365760" distB="365760" distL="365760" distR="365760" simplePos="0" relativeHeight="251660288" behindDoc="0" locked="0" layoutInCell="1" allowOverlap="1" wp14:anchorId="584BE9B7" wp14:editId="73520910">
                <wp:simplePos x="0" y="0"/>
                <wp:positionH relativeFrom="margin">
                  <wp:posOffset>7072630</wp:posOffset>
                </wp:positionH>
                <wp:positionV relativeFrom="margin">
                  <wp:posOffset>131445</wp:posOffset>
                </wp:positionV>
                <wp:extent cx="1895475" cy="228600"/>
                <wp:effectExtent l="0" t="0" r="9525" b="0"/>
                <wp:wrapSquare wrapText="bothSides"/>
                <wp:docPr id="137" name="Cuadro de texto 137"/>
                <wp:cNvGraphicFramePr/>
                <a:graphic xmlns:a="http://schemas.openxmlformats.org/drawingml/2006/main">
                  <a:graphicData uri="http://schemas.microsoft.com/office/word/2010/wordprocessingShape">
                    <wps:wsp>
                      <wps:cNvSpPr txBox="1"/>
                      <wps:spPr>
                        <a:xfrm>
                          <a:off x="0" y="0"/>
                          <a:ext cx="1895475" cy="22860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8A1" w:rsidRPr="006027D7" w:rsidRDefault="004058A1">
                            <w:pPr>
                              <w:rPr>
                                <w:rFonts w:ascii="Arial" w:hAnsi="Arial" w:cs="Arial"/>
                                <w:b/>
                                <w:szCs w:val="20"/>
                              </w:rPr>
                            </w:pPr>
                            <w:r w:rsidRPr="006027D7">
                              <w:rPr>
                                <w:rFonts w:ascii="Arial" w:hAnsi="Arial" w:cs="Arial"/>
                                <w:b/>
                                <w:szCs w:val="20"/>
                              </w:rPr>
                              <w:t>Expediente: F</w:t>
                            </w:r>
                            <w:r>
                              <w:rPr>
                                <w:rFonts w:ascii="Arial" w:hAnsi="Arial" w:cs="Arial"/>
                                <w:b/>
                                <w:szCs w:val="20"/>
                              </w:rPr>
                              <w:t>21102</w:t>
                            </w:r>
                            <w:r w:rsidRPr="006027D7">
                              <w:rPr>
                                <w:rFonts w:ascii="Arial" w:hAnsi="Arial" w:cs="Arial"/>
                                <w:b/>
                                <w:szCs w:val="20"/>
                              </w:rPr>
                              <w:t xml:space="preserve"> - REAS</w:t>
                            </w: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84BE9B7" id="_x0000_t202" coordsize="21600,21600" o:spt="202" path="m,l,21600r21600,l21600,xe">
                <v:stroke joinstyle="miter"/>
                <v:path gradientshapeok="t" o:connecttype="rect"/>
              </v:shapetype>
              <v:shape id="Cuadro de texto 137" o:spid="_x0000_s1026" type="#_x0000_t202" style="position:absolute;margin-left:556.9pt;margin-top:10.35pt;width:149.25pt;height:18pt;z-index:251660288;visibility:visible;mso-wrap-style:square;mso-width-percent:0;mso-height-percent:0;mso-wrap-distance-left:28.8pt;mso-wrap-distance-top:28.8pt;mso-wrap-distance-right:28.8pt;mso-wrap-distance-bottom:28.8pt;mso-position-horizontal:absolute;mso-position-horizontal-relative:margin;mso-position-vertical:absolute;mso-position-vertical-relative:margin;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" filled="f" stroked="f" strokeweight=".5pt">
                <v:textbox inset="0,0,0,0">
                  <w:txbxContent>
                    <w:p w:rsidR="004058A1" w:rsidRPr="006027D7" w:rsidRDefault="004058A1">
                      <w:pPr>
                        <w:rPr>
                          <w:rFonts w:ascii="Arial" w:hAnsi="Arial" w:cs="Arial"/>
                          <w:b/>
                          <w:szCs w:val="20"/>
                        </w:rPr>
                      </w:pPr>
                      <w:r w:rsidRPr="006027D7">
                        <w:rPr>
                          <w:rFonts w:ascii="Arial" w:hAnsi="Arial" w:cs="Arial"/>
                          <w:b/>
                          <w:szCs w:val="20"/>
                        </w:rPr>
                        <w:t>Expediente: F</w:t>
                      </w:r>
                      <w:r>
                        <w:rPr>
                          <w:rFonts w:ascii="Arial" w:hAnsi="Arial" w:cs="Arial"/>
                          <w:b/>
                          <w:szCs w:val="20"/>
                        </w:rPr>
                        <w:t>21102</w:t>
                      </w:r>
                      <w:r w:rsidRPr="006027D7">
                        <w:rPr>
                          <w:rFonts w:ascii="Arial" w:hAnsi="Arial" w:cs="Arial"/>
                          <w:b/>
                          <w:szCs w:val="20"/>
                        </w:rPr>
                        <w:t xml:space="preserve"> - REAS</w:t>
                      </w:r>
                    </w:p>
                  </w:txbxContent>
                </v:textbox>
                <w10:wrap type="square" anchorx="margin" anchory="margin"/>
              </v:shape>
            </w:pict>
          </mc:Fallback>
        </mc:AlternateContent>
      </w:r>
      <w:r w:rsidR="004B27BB">
        <w:rPr>
          <w:b/>
          <w:sz w:val="32"/>
          <w:szCs w:val="32"/>
        </w:rPr>
        <w:tab/>
      </w:r>
    </w:p>
    <w:p w:rsidR="007F6C8B" w:rsidRDefault="007F6C8B">
      <w:pPr>
        <w:pBdr>
          <w:top w:val="nil"/>
          <w:left w:val="nil"/>
          <w:bottom w:val="nil"/>
          <w:right w:val="nil"/>
          <w:between w:val="nil"/>
        </w:pBdr>
        <w:spacing w:before="200" w:after="0" w:line="240" w:lineRule="auto"/>
        <w:rPr>
          <w:b/>
          <w:sz w:val="32"/>
          <w:szCs w:val="32"/>
        </w:rPr>
      </w:pPr>
    </w:p>
    <w:p w:rsidR="007F6C8B" w:rsidRDefault="007F6C8B">
      <w:pPr>
        <w:pBdr>
          <w:top w:val="nil"/>
          <w:left w:val="nil"/>
          <w:bottom w:val="nil"/>
          <w:right w:val="nil"/>
          <w:between w:val="nil"/>
        </w:pBdr>
        <w:spacing w:before="200" w:after="0" w:line="240" w:lineRule="auto"/>
        <w:jc w:val="center"/>
        <w:rPr>
          <w:b/>
          <w:sz w:val="32"/>
          <w:szCs w:val="32"/>
        </w:rPr>
      </w:pPr>
    </w:p>
    <w:p w:rsidR="00B74E40" w:rsidRDefault="002377C3" w:rsidP="00B74E40">
      <w:pPr>
        <w:pBdr>
          <w:top w:val="nil"/>
          <w:left w:val="nil"/>
          <w:bottom w:val="nil"/>
          <w:right w:val="nil"/>
          <w:between w:val="nil"/>
        </w:pBdr>
        <w:spacing w:before="200" w:after="0" w:line="240" w:lineRule="auto"/>
        <w:jc w:val="center"/>
        <w:rPr>
          <w:b/>
          <w:color w:val="000000"/>
          <w:sz w:val="36"/>
          <w:szCs w:val="36"/>
        </w:rPr>
      </w:pPr>
      <w:r>
        <w:rPr>
          <w:b/>
          <w:color w:val="000000"/>
          <w:sz w:val="36"/>
          <w:szCs w:val="36"/>
        </w:rPr>
        <w:t xml:space="preserve">MEMORIA DE </w:t>
      </w:r>
      <w:r w:rsidR="00487B41">
        <w:rPr>
          <w:b/>
          <w:color w:val="000000"/>
          <w:sz w:val="36"/>
          <w:szCs w:val="36"/>
        </w:rPr>
        <w:t>ACTUACIÓN</w:t>
      </w:r>
    </w:p>
    <w:p w:rsidR="00CF6D0C" w:rsidRDefault="00C2182A" w:rsidP="00117D36">
      <w:pPr>
        <w:pBdr>
          <w:top w:val="nil"/>
          <w:left w:val="nil"/>
          <w:bottom w:val="nil"/>
          <w:right w:val="nil"/>
          <w:between w:val="nil"/>
        </w:pBdr>
        <w:spacing w:before="200" w:after="0" w:line="240" w:lineRule="auto"/>
        <w:jc w:val="center"/>
        <w:rPr>
          <w:rFonts w:ascii="Arial" w:hAnsi="Arial" w:cs="Arial"/>
          <w:color w:val="000000"/>
        </w:rPr>
      </w:pPr>
      <w:r w:rsidRPr="00C2182A">
        <w:rPr>
          <w:rFonts w:ascii="Arial" w:hAnsi="Arial" w:cs="Arial"/>
          <w:b/>
          <w:color w:val="000000"/>
          <w:sz w:val="28"/>
        </w:rPr>
        <w:t>“</w:t>
      </w:r>
      <w:r w:rsidR="00CF6D0C">
        <w:rPr>
          <w:rFonts w:ascii="Arial" w:hAnsi="Arial" w:cs="Arial"/>
          <w:b/>
          <w:color w:val="000000"/>
          <w:sz w:val="28"/>
        </w:rPr>
        <w:t>Enseña el Corazón - 2021</w:t>
      </w:r>
      <w:r>
        <w:rPr>
          <w:rFonts w:ascii="Arial" w:hAnsi="Arial" w:cs="Arial"/>
          <w:b/>
          <w:color w:val="000000"/>
          <w:sz w:val="28"/>
        </w:rPr>
        <w:t>”</w:t>
      </w:r>
      <w:r>
        <w:rPr>
          <w:rFonts w:ascii="Arial" w:hAnsi="Arial" w:cs="Arial"/>
          <w:color w:val="000000"/>
        </w:rPr>
        <w:t xml:space="preserve"> </w:t>
      </w:r>
    </w:p>
    <w:p w:rsidR="00117D36" w:rsidRPr="00117D36" w:rsidRDefault="00CF6D0C" w:rsidP="00117D36">
      <w:pPr>
        <w:pBdr>
          <w:top w:val="nil"/>
          <w:left w:val="nil"/>
          <w:bottom w:val="nil"/>
          <w:right w:val="nil"/>
          <w:between w:val="nil"/>
        </w:pBdr>
        <w:spacing w:before="200" w:after="0" w:line="240" w:lineRule="auto"/>
        <w:jc w:val="center"/>
        <w:rPr>
          <w:rFonts w:ascii="Arial" w:hAnsi="Arial" w:cs="Arial"/>
          <w:color w:val="000000"/>
        </w:rPr>
      </w:pPr>
      <w:r w:rsidRPr="00D158F2">
        <w:rPr>
          <w:rFonts w:ascii="Arial" w:hAnsi="Arial" w:cs="Arial"/>
          <w:color w:val="000000"/>
          <w:sz w:val="24"/>
        </w:rPr>
        <w:t xml:space="preserve">Medición y difusión a través de la Auditoría Social, del impacto social, </w:t>
      </w:r>
      <w:r>
        <w:rPr>
          <w:rFonts w:ascii="Arial" w:hAnsi="Arial" w:cs="Arial"/>
          <w:color w:val="000000"/>
          <w:sz w:val="24"/>
        </w:rPr>
        <w:br/>
      </w:r>
      <w:r w:rsidRPr="00D158F2">
        <w:rPr>
          <w:rFonts w:ascii="Arial" w:hAnsi="Arial" w:cs="Arial"/>
          <w:color w:val="000000"/>
          <w:sz w:val="24"/>
        </w:rPr>
        <w:t>económico y medioambiental de la economía social y solidaria.</w:t>
      </w:r>
      <w:r w:rsidR="00C2182A">
        <w:rPr>
          <w:rFonts w:ascii="Arial" w:hAnsi="Arial" w:cs="Arial"/>
          <w:color w:val="000000"/>
        </w:rPr>
        <w:br/>
      </w:r>
    </w:p>
    <w:tbl>
      <w:tblPr>
        <w:tblStyle w:val="a"/>
        <w:tblW w:w="14459" w:type="dxa"/>
        <w:tblInd w:w="-14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704"/>
        <w:gridCol w:w="3260"/>
        <w:gridCol w:w="4253"/>
        <w:gridCol w:w="4683"/>
        <w:gridCol w:w="1559"/>
      </w:tblGrid>
      <w:tr w:rsidR="00F338D2" w:rsidRPr="00386452" w:rsidTr="00907027">
        <w:trPr>
          <w:trHeight w:val="100"/>
        </w:trPr>
        <w:tc>
          <w:tcPr>
            <w:tcW w:w="704" w:type="dxa"/>
            <w:shd w:val="clear" w:color="auto" w:fill="auto"/>
          </w:tcPr>
          <w:p w:rsidR="00F338D2" w:rsidRPr="00386452" w:rsidRDefault="00F338D2" w:rsidP="00117D36">
            <w:pPr>
              <w:pBdr>
                <w:top w:val="nil"/>
                <w:left w:val="nil"/>
                <w:bottom w:val="nil"/>
                <w:right w:val="nil"/>
                <w:between w:val="nil"/>
              </w:pBdr>
              <w:spacing w:beforeLines="60" w:before="144" w:afterLines="60" w:after="144"/>
              <w:jc w:val="center"/>
              <w:rPr>
                <w:rFonts w:asciiTheme="majorHAnsi" w:hAnsiTheme="majorHAnsi" w:cstheme="majorHAnsi"/>
                <w:b/>
                <w:color w:val="000000"/>
              </w:rPr>
            </w:pPr>
            <w:r w:rsidRPr="00386452">
              <w:rPr>
                <w:rFonts w:asciiTheme="majorHAnsi" w:hAnsiTheme="majorHAnsi" w:cstheme="majorHAnsi"/>
                <w:b/>
                <w:color w:val="000000"/>
              </w:rPr>
              <w:t>Nº</w:t>
            </w:r>
          </w:p>
        </w:tc>
        <w:tc>
          <w:tcPr>
            <w:tcW w:w="3260" w:type="dxa"/>
            <w:shd w:val="clear" w:color="auto" w:fill="auto"/>
          </w:tcPr>
          <w:p w:rsidR="00F338D2" w:rsidRPr="00386452" w:rsidRDefault="00F338D2" w:rsidP="00117D36">
            <w:pPr>
              <w:pBdr>
                <w:top w:val="nil"/>
                <w:left w:val="nil"/>
                <w:bottom w:val="nil"/>
                <w:right w:val="nil"/>
                <w:between w:val="nil"/>
              </w:pBdr>
              <w:spacing w:beforeLines="60" w:before="144" w:afterLines="60" w:after="144"/>
              <w:jc w:val="center"/>
              <w:rPr>
                <w:rFonts w:asciiTheme="majorHAnsi" w:hAnsiTheme="majorHAnsi" w:cstheme="majorHAnsi"/>
                <w:b/>
                <w:color w:val="000000"/>
              </w:rPr>
            </w:pPr>
            <w:r w:rsidRPr="00386452">
              <w:rPr>
                <w:rFonts w:asciiTheme="majorHAnsi" w:hAnsiTheme="majorHAnsi" w:cstheme="majorHAnsi"/>
                <w:b/>
                <w:color w:val="000000"/>
              </w:rPr>
              <w:t>Actividades previstas</w:t>
            </w:r>
          </w:p>
        </w:tc>
        <w:tc>
          <w:tcPr>
            <w:tcW w:w="4253" w:type="dxa"/>
            <w:shd w:val="clear" w:color="auto" w:fill="auto"/>
          </w:tcPr>
          <w:p w:rsidR="00F338D2" w:rsidRPr="00386452" w:rsidRDefault="00F338D2" w:rsidP="00117D36">
            <w:pPr>
              <w:pBdr>
                <w:top w:val="nil"/>
                <w:left w:val="nil"/>
                <w:bottom w:val="nil"/>
                <w:right w:val="nil"/>
                <w:between w:val="nil"/>
              </w:pBdr>
              <w:spacing w:beforeLines="60" w:before="144" w:afterLines="60" w:after="144"/>
              <w:jc w:val="center"/>
              <w:rPr>
                <w:rFonts w:asciiTheme="majorHAnsi" w:hAnsiTheme="majorHAnsi" w:cstheme="majorHAnsi"/>
                <w:b/>
                <w:color w:val="000000"/>
              </w:rPr>
            </w:pPr>
            <w:r w:rsidRPr="00386452">
              <w:rPr>
                <w:rFonts w:asciiTheme="majorHAnsi" w:hAnsiTheme="majorHAnsi" w:cstheme="majorHAnsi"/>
                <w:b/>
                <w:color w:val="000000"/>
              </w:rPr>
              <w:t>Actividades realizadas</w:t>
            </w:r>
          </w:p>
        </w:tc>
        <w:tc>
          <w:tcPr>
            <w:tcW w:w="4683" w:type="dxa"/>
          </w:tcPr>
          <w:p w:rsidR="00F338D2" w:rsidRPr="00386452" w:rsidRDefault="00F338D2" w:rsidP="00117D36">
            <w:pPr>
              <w:pBdr>
                <w:top w:val="nil"/>
                <w:left w:val="nil"/>
                <w:bottom w:val="nil"/>
                <w:right w:val="nil"/>
                <w:between w:val="nil"/>
              </w:pBdr>
              <w:spacing w:beforeLines="60" w:before="144" w:afterLines="60" w:after="144"/>
              <w:jc w:val="center"/>
              <w:rPr>
                <w:rFonts w:asciiTheme="majorHAnsi" w:hAnsiTheme="majorHAnsi" w:cstheme="majorHAnsi"/>
                <w:b/>
                <w:color w:val="000000"/>
              </w:rPr>
            </w:pPr>
            <w:r w:rsidRPr="00386452">
              <w:rPr>
                <w:rFonts w:asciiTheme="majorHAnsi" w:hAnsiTheme="majorHAnsi" w:cstheme="majorHAnsi"/>
                <w:b/>
                <w:color w:val="000000"/>
              </w:rPr>
              <w:t>Resultados obtenidos</w:t>
            </w:r>
          </w:p>
        </w:tc>
        <w:tc>
          <w:tcPr>
            <w:tcW w:w="1559" w:type="dxa"/>
          </w:tcPr>
          <w:p w:rsidR="00F338D2" w:rsidRPr="00386452" w:rsidRDefault="00F338D2" w:rsidP="00117D36">
            <w:pPr>
              <w:pBdr>
                <w:top w:val="nil"/>
                <w:left w:val="nil"/>
                <w:bottom w:val="nil"/>
                <w:right w:val="nil"/>
                <w:between w:val="nil"/>
              </w:pBdr>
              <w:spacing w:before="100" w:beforeAutospacing="1" w:after="100" w:afterAutospacing="1"/>
              <w:jc w:val="center"/>
              <w:rPr>
                <w:rFonts w:asciiTheme="majorHAnsi" w:hAnsiTheme="majorHAnsi" w:cstheme="majorHAnsi"/>
                <w:b/>
              </w:rPr>
            </w:pPr>
            <w:r w:rsidRPr="00386452">
              <w:rPr>
                <w:rFonts w:asciiTheme="majorHAnsi" w:hAnsiTheme="majorHAnsi" w:cstheme="majorHAnsi"/>
                <w:b/>
              </w:rPr>
              <w:t>Grado de cumplimiento</w:t>
            </w:r>
          </w:p>
        </w:tc>
      </w:tr>
      <w:tr w:rsidR="006D0C51" w:rsidRPr="00386452" w:rsidTr="00B064A0">
        <w:tc>
          <w:tcPr>
            <w:tcW w:w="14459" w:type="dxa"/>
            <w:gridSpan w:val="5"/>
            <w:shd w:val="clear" w:color="auto" w:fill="92D050"/>
          </w:tcPr>
          <w:p w:rsidR="006D0C51" w:rsidRPr="00386452" w:rsidRDefault="00801171" w:rsidP="00117D36">
            <w:pPr>
              <w:spacing w:beforeLines="60" w:before="144" w:afterLines="60" w:after="144"/>
              <w:jc w:val="both"/>
              <w:rPr>
                <w:rFonts w:asciiTheme="majorHAnsi" w:hAnsiTheme="majorHAnsi" w:cstheme="majorHAnsi"/>
                <w:b/>
                <w:sz w:val="24"/>
              </w:rPr>
            </w:pPr>
            <w:r w:rsidRPr="00386452">
              <w:rPr>
                <w:rFonts w:asciiTheme="majorHAnsi" w:hAnsiTheme="majorHAnsi" w:cstheme="majorHAnsi"/>
                <w:b/>
                <w:sz w:val="24"/>
              </w:rPr>
              <w:t>O1</w:t>
            </w:r>
            <w:r w:rsidRPr="00CF6D0C">
              <w:rPr>
                <w:rFonts w:asciiTheme="majorHAnsi" w:hAnsiTheme="majorHAnsi" w:cstheme="majorHAnsi"/>
                <w:b/>
                <w:sz w:val="24"/>
              </w:rPr>
              <w:t xml:space="preserve">.- </w:t>
            </w:r>
            <w:r w:rsidR="00CF6D0C" w:rsidRPr="00CF6D0C">
              <w:rPr>
                <w:rFonts w:asciiTheme="majorHAnsi" w:hAnsiTheme="majorHAnsi" w:cstheme="majorHAnsi"/>
                <w:b/>
                <w:color w:val="000000"/>
                <w:sz w:val="24"/>
                <w:szCs w:val="24"/>
              </w:rPr>
              <w:t>Preparar la apertura de la campaña “Enseña el Corazón – 2021”</w:t>
            </w:r>
          </w:p>
        </w:tc>
      </w:tr>
      <w:tr w:rsidR="00801171" w:rsidRPr="00386452" w:rsidTr="00907027">
        <w:tc>
          <w:tcPr>
            <w:tcW w:w="704" w:type="dxa"/>
          </w:tcPr>
          <w:p w:rsidR="00801171" w:rsidRPr="00386452" w:rsidRDefault="00801171" w:rsidP="00117D36">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t>A1.1.</w:t>
            </w:r>
          </w:p>
        </w:tc>
        <w:tc>
          <w:tcPr>
            <w:tcW w:w="3260" w:type="dxa"/>
          </w:tcPr>
          <w:p w:rsidR="00801171" w:rsidRPr="004D62BC" w:rsidRDefault="00CF6D0C" w:rsidP="00117D36">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sz w:val="22"/>
              </w:rPr>
              <w:t>Definición de las mejoras funcionales de la herramienta e implementación tecnológica.</w:t>
            </w:r>
          </w:p>
        </w:tc>
        <w:tc>
          <w:tcPr>
            <w:tcW w:w="4253" w:type="dxa"/>
          </w:tcPr>
          <w:p w:rsidR="00C15E82" w:rsidRDefault="00C15E82" w:rsidP="00117D36">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 </w:t>
            </w:r>
            <w:r w:rsidRPr="00C15E82">
              <w:rPr>
                <w:rFonts w:asciiTheme="majorHAnsi" w:hAnsiTheme="majorHAnsi" w:cstheme="majorHAnsi"/>
                <w:color w:val="000000"/>
                <w:sz w:val="22"/>
                <w:szCs w:val="22"/>
              </w:rPr>
              <w:t xml:space="preserve">Este año, tras diagnóstico participativo en la comisión de Auditoría Social de REAS se han definido y se </w:t>
            </w:r>
            <w:r>
              <w:rPr>
                <w:rFonts w:asciiTheme="majorHAnsi" w:hAnsiTheme="majorHAnsi" w:cstheme="majorHAnsi"/>
                <w:color w:val="000000"/>
                <w:sz w:val="22"/>
                <w:szCs w:val="22"/>
              </w:rPr>
              <w:t>han realizado</w:t>
            </w:r>
            <w:r w:rsidRPr="00C15E82">
              <w:rPr>
                <w:rFonts w:asciiTheme="majorHAnsi" w:hAnsiTheme="majorHAnsi" w:cstheme="majorHAnsi"/>
                <w:color w:val="000000"/>
                <w:sz w:val="22"/>
                <w:szCs w:val="22"/>
              </w:rPr>
              <w:t xml:space="preserve"> mejoras en el back office tanto en gestión, usabilidad, nuevas funciones, formato, infografía e informes. </w:t>
            </w:r>
          </w:p>
          <w:p w:rsidR="00D25352" w:rsidRPr="00874659" w:rsidRDefault="00C15E82" w:rsidP="00874659">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sz w:val="22"/>
                <w:szCs w:val="22"/>
              </w:rPr>
            </w:pPr>
            <w:r>
              <w:rPr>
                <w:rFonts w:asciiTheme="majorHAnsi" w:hAnsiTheme="majorHAnsi" w:cstheme="majorHAnsi"/>
                <w:color w:val="000000"/>
                <w:sz w:val="22"/>
                <w:szCs w:val="22"/>
              </w:rPr>
              <w:t xml:space="preserve">- </w:t>
            </w:r>
            <w:r w:rsidRPr="00C15E82">
              <w:rPr>
                <w:rFonts w:asciiTheme="majorHAnsi" w:hAnsiTheme="majorHAnsi" w:cstheme="majorHAnsi"/>
                <w:color w:val="000000"/>
                <w:sz w:val="22"/>
                <w:szCs w:val="22"/>
              </w:rPr>
              <w:t xml:space="preserve">Tras estas mejoras se </w:t>
            </w:r>
            <w:r>
              <w:rPr>
                <w:rFonts w:asciiTheme="majorHAnsi" w:hAnsiTheme="majorHAnsi" w:cstheme="majorHAnsi"/>
                <w:color w:val="000000"/>
                <w:sz w:val="22"/>
                <w:szCs w:val="22"/>
              </w:rPr>
              <w:t xml:space="preserve">ha </w:t>
            </w:r>
            <w:r w:rsidRPr="00C15E82">
              <w:rPr>
                <w:rFonts w:asciiTheme="majorHAnsi" w:hAnsiTheme="majorHAnsi" w:cstheme="majorHAnsi"/>
                <w:color w:val="000000"/>
                <w:sz w:val="22"/>
                <w:szCs w:val="22"/>
              </w:rPr>
              <w:t>actualiza</w:t>
            </w:r>
            <w:r w:rsidR="002C0B34">
              <w:rPr>
                <w:rFonts w:asciiTheme="majorHAnsi" w:hAnsiTheme="majorHAnsi" w:cstheme="majorHAnsi"/>
                <w:color w:val="000000"/>
                <w:sz w:val="22"/>
                <w:szCs w:val="22"/>
              </w:rPr>
              <w:t>do</w:t>
            </w:r>
            <w:r w:rsidRPr="00C15E82">
              <w:rPr>
                <w:rFonts w:asciiTheme="majorHAnsi" w:hAnsiTheme="majorHAnsi" w:cstheme="majorHAnsi"/>
                <w:color w:val="000000"/>
                <w:sz w:val="22"/>
                <w:szCs w:val="22"/>
              </w:rPr>
              <w:t xml:space="preserve"> el Tutorial de Navegación.</w:t>
            </w:r>
          </w:p>
        </w:tc>
        <w:tc>
          <w:tcPr>
            <w:tcW w:w="4683" w:type="dxa"/>
          </w:tcPr>
          <w:p w:rsidR="00BF03DF" w:rsidRPr="00386452" w:rsidRDefault="00BF03DF" w:rsidP="00117D36">
            <w:pPr>
              <w:pBdr>
                <w:top w:val="nil"/>
                <w:left w:val="nil"/>
                <w:bottom w:val="nil"/>
                <w:right w:val="nil"/>
                <w:between w:val="nil"/>
              </w:pBdr>
              <w:spacing w:beforeLines="60" w:before="144" w:afterLines="60" w:after="144"/>
              <w:rPr>
                <w:rStyle w:val="Hipervnculo"/>
                <w:rFonts w:asciiTheme="majorHAnsi" w:hAnsiTheme="majorHAnsi" w:cstheme="majorHAnsi"/>
              </w:rPr>
            </w:pPr>
            <w:r w:rsidRPr="00386452">
              <w:rPr>
                <w:rFonts w:asciiTheme="majorHAnsi" w:hAnsiTheme="majorHAnsi" w:cstheme="majorHAnsi"/>
              </w:rPr>
              <w:t xml:space="preserve">- Implementadas las mejoras de la plataforma tecnológica </w:t>
            </w:r>
            <w:hyperlink r:id="rId9" w:history="1">
              <w:r w:rsidRPr="00386452">
                <w:rPr>
                  <w:rStyle w:val="Hipervnculo"/>
                  <w:rFonts w:asciiTheme="majorHAnsi" w:hAnsiTheme="majorHAnsi" w:cstheme="majorHAnsi"/>
                </w:rPr>
                <w:t>https://ensenaelcorazon.org</w:t>
              </w:r>
            </w:hyperlink>
          </w:p>
          <w:p w:rsidR="002C0B34" w:rsidRDefault="002C0B34" w:rsidP="00874659">
            <w:pPr>
              <w:pStyle w:val="Prrafodelista"/>
              <w:numPr>
                <w:ilvl w:val="0"/>
                <w:numId w:val="18"/>
              </w:numPr>
              <w:pBdr>
                <w:top w:val="nil"/>
                <w:left w:val="nil"/>
                <w:bottom w:val="nil"/>
                <w:right w:val="nil"/>
                <w:between w:val="nil"/>
              </w:pBdr>
              <w:spacing w:beforeLines="60" w:before="144" w:afterLines="60" w:after="144"/>
              <w:ind w:left="714" w:hanging="357"/>
              <w:contextualSpacing w:val="0"/>
              <w:rPr>
                <w:rFonts w:asciiTheme="majorHAnsi" w:hAnsiTheme="majorHAnsi" w:cstheme="majorHAnsi"/>
              </w:rPr>
            </w:pPr>
            <w:hyperlink r:id="rId10" w:history="1">
              <w:r w:rsidR="00BF03DF" w:rsidRPr="002C0B34">
                <w:rPr>
                  <w:rStyle w:val="Hipervnculo"/>
                  <w:rFonts w:asciiTheme="majorHAnsi" w:hAnsiTheme="majorHAnsi" w:cstheme="majorHAnsi"/>
                </w:rPr>
                <w:t xml:space="preserve">Documento de mejoras en </w:t>
              </w:r>
              <w:r w:rsidRPr="002C0B34">
                <w:rPr>
                  <w:rStyle w:val="Hipervnculo"/>
                  <w:rFonts w:asciiTheme="majorHAnsi" w:hAnsiTheme="majorHAnsi" w:cstheme="majorHAnsi"/>
                </w:rPr>
                <w:t xml:space="preserve">el back office de </w:t>
              </w:r>
              <w:r w:rsidR="00BF03DF" w:rsidRPr="002C0B34">
                <w:rPr>
                  <w:rStyle w:val="Hipervnculo"/>
                  <w:rFonts w:asciiTheme="majorHAnsi" w:hAnsiTheme="majorHAnsi" w:cstheme="majorHAnsi"/>
                </w:rPr>
                <w:t>la plataforma</w:t>
              </w:r>
            </w:hyperlink>
          </w:p>
          <w:p w:rsidR="00BF03DF" w:rsidRPr="002C0B34" w:rsidRDefault="002C0B34" w:rsidP="00874659">
            <w:pPr>
              <w:pStyle w:val="Prrafodelista"/>
              <w:numPr>
                <w:ilvl w:val="0"/>
                <w:numId w:val="18"/>
              </w:numPr>
              <w:pBdr>
                <w:top w:val="nil"/>
                <w:left w:val="nil"/>
                <w:bottom w:val="nil"/>
                <w:right w:val="nil"/>
                <w:between w:val="nil"/>
              </w:pBdr>
              <w:spacing w:beforeLines="60" w:before="144" w:afterLines="60" w:after="144"/>
              <w:ind w:left="714" w:hanging="357"/>
              <w:contextualSpacing w:val="0"/>
              <w:rPr>
                <w:rFonts w:asciiTheme="majorHAnsi" w:hAnsiTheme="majorHAnsi" w:cstheme="majorHAnsi"/>
              </w:rPr>
            </w:pPr>
            <w:hyperlink r:id="rId11" w:history="1">
              <w:r w:rsidRPr="002C0B34">
                <w:rPr>
                  <w:rStyle w:val="Hipervnculo"/>
                  <w:rFonts w:asciiTheme="majorHAnsi" w:hAnsiTheme="majorHAnsi" w:cstheme="majorHAnsi"/>
                </w:rPr>
                <w:t>Tutorial de navegación</w:t>
              </w:r>
            </w:hyperlink>
          </w:p>
        </w:tc>
        <w:tc>
          <w:tcPr>
            <w:tcW w:w="1559" w:type="dxa"/>
          </w:tcPr>
          <w:p w:rsidR="00801171" w:rsidRPr="00386452" w:rsidRDefault="00D872DA" w:rsidP="00117D36">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t>100%</w:t>
            </w:r>
          </w:p>
        </w:tc>
      </w:tr>
      <w:tr w:rsidR="00801171" w:rsidRPr="00386452" w:rsidTr="00907027">
        <w:tc>
          <w:tcPr>
            <w:tcW w:w="704" w:type="dxa"/>
          </w:tcPr>
          <w:p w:rsidR="00801171" w:rsidRPr="00386452" w:rsidRDefault="00801171" w:rsidP="00117D36">
            <w:pPr>
              <w:pBdr>
                <w:top w:val="nil"/>
                <w:left w:val="nil"/>
                <w:bottom w:val="nil"/>
                <w:right w:val="nil"/>
                <w:between w:val="nil"/>
              </w:pBdr>
              <w:spacing w:beforeLines="60" w:before="144" w:afterLines="60" w:after="144"/>
              <w:rPr>
                <w:rFonts w:asciiTheme="majorHAnsi" w:hAnsiTheme="majorHAnsi" w:cstheme="majorHAnsi"/>
                <w:color w:val="000000"/>
              </w:rPr>
            </w:pPr>
            <w:r w:rsidRPr="00386452">
              <w:rPr>
                <w:rFonts w:asciiTheme="majorHAnsi" w:hAnsiTheme="majorHAnsi" w:cstheme="majorHAnsi"/>
                <w:color w:val="000000"/>
              </w:rPr>
              <w:t>A1.2.</w:t>
            </w:r>
          </w:p>
        </w:tc>
        <w:tc>
          <w:tcPr>
            <w:tcW w:w="3260" w:type="dxa"/>
          </w:tcPr>
          <w:p w:rsidR="00801171" w:rsidRPr="004D62BC" w:rsidRDefault="00CF6D0C" w:rsidP="00117D36">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Revisión y mejora de preguntas e indicadores y puesta a punto de la plataforma y la documentación.</w:t>
            </w:r>
          </w:p>
        </w:tc>
        <w:tc>
          <w:tcPr>
            <w:tcW w:w="4253" w:type="dxa"/>
          </w:tcPr>
          <w:p w:rsidR="002C0B34" w:rsidRDefault="002C0B34" w:rsidP="002C0B34">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Se ha realizado l</w:t>
            </w:r>
            <w:r w:rsidRPr="002C0B34">
              <w:rPr>
                <w:rFonts w:asciiTheme="majorHAnsi" w:hAnsiTheme="majorHAnsi" w:cstheme="majorHAnsi"/>
                <w:color w:val="000000"/>
              </w:rPr>
              <w:t xml:space="preserve">a revisión anual </w:t>
            </w:r>
            <w:r>
              <w:rPr>
                <w:rFonts w:asciiTheme="majorHAnsi" w:hAnsiTheme="majorHAnsi" w:cstheme="majorHAnsi"/>
                <w:color w:val="000000"/>
              </w:rPr>
              <w:t xml:space="preserve">de </w:t>
            </w:r>
            <w:r w:rsidRPr="002C0B34">
              <w:rPr>
                <w:rFonts w:asciiTheme="majorHAnsi" w:hAnsiTheme="majorHAnsi" w:cstheme="majorHAnsi"/>
                <w:color w:val="000000"/>
              </w:rPr>
              <w:t>las preguntas e ind</w:t>
            </w:r>
            <w:r>
              <w:rPr>
                <w:rFonts w:asciiTheme="majorHAnsi" w:hAnsiTheme="majorHAnsi" w:cstheme="majorHAnsi"/>
                <w:color w:val="000000"/>
              </w:rPr>
              <w:t>icadores de la Auditoría Social.</w:t>
            </w:r>
          </w:p>
          <w:p w:rsidR="002C0B34" w:rsidRPr="002C0B34" w:rsidRDefault="002C0B34" w:rsidP="002C0B34">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Se ha actualizado el módulo de la aplicación con las preguntas revisadas de la Batería Acotada Estatal de Auditoría Social.</w:t>
            </w:r>
          </w:p>
          <w:p w:rsidR="00801171" w:rsidRPr="00386452" w:rsidRDefault="00801171" w:rsidP="002C0B34">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p>
        </w:tc>
        <w:tc>
          <w:tcPr>
            <w:tcW w:w="4683" w:type="dxa"/>
          </w:tcPr>
          <w:p w:rsidR="002C0B34" w:rsidRDefault="002C0B34" w:rsidP="004D62BC">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rPr>
              <w:lastRenderedPageBreak/>
              <w:t xml:space="preserve">- Han participado en la revisión anual la </w:t>
            </w:r>
            <w:r w:rsidRPr="002C0B34">
              <w:rPr>
                <w:rFonts w:asciiTheme="majorHAnsi" w:hAnsiTheme="majorHAnsi" w:cstheme="majorHAnsi"/>
                <w:color w:val="000000"/>
              </w:rPr>
              <w:t xml:space="preserve">comisión de auditoría social estatal, grupo abierto a las 19 redes territoriales y sectoriales que conforman REAS Red de Redes, con aportaciones de las comisiones de economía feminista y la </w:t>
            </w:r>
            <w:r>
              <w:rPr>
                <w:rFonts w:asciiTheme="majorHAnsi" w:hAnsiTheme="majorHAnsi" w:cstheme="majorHAnsi"/>
                <w:color w:val="000000"/>
              </w:rPr>
              <w:t xml:space="preserve">de </w:t>
            </w:r>
            <w:r w:rsidRPr="002C0B34">
              <w:rPr>
                <w:rFonts w:asciiTheme="majorHAnsi" w:hAnsiTheme="majorHAnsi" w:cstheme="majorHAnsi"/>
                <w:color w:val="000000"/>
              </w:rPr>
              <w:lastRenderedPageBreak/>
              <w:t>mercado social y el visto bueno del Consejo Confederal.</w:t>
            </w:r>
          </w:p>
          <w:p w:rsidR="00874659" w:rsidRDefault="002C0B34" w:rsidP="004D62BC">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xml:space="preserve">- El módulo actualizado tiene </w:t>
            </w:r>
            <w:r w:rsidR="00874659">
              <w:rPr>
                <w:rFonts w:asciiTheme="majorHAnsi" w:hAnsiTheme="majorHAnsi" w:cstheme="majorHAnsi"/>
                <w:color w:val="000000"/>
              </w:rPr>
              <w:t>en 2021</w:t>
            </w:r>
            <w:r w:rsidRPr="002C0B34">
              <w:rPr>
                <w:rFonts w:asciiTheme="majorHAnsi" w:hAnsiTheme="majorHAnsi" w:cstheme="majorHAnsi"/>
                <w:color w:val="000000"/>
              </w:rPr>
              <w:t xml:space="preserve"> un cuestionario interno co</w:t>
            </w:r>
            <w:r w:rsidR="00874659">
              <w:rPr>
                <w:rFonts w:asciiTheme="majorHAnsi" w:hAnsiTheme="majorHAnsi" w:cstheme="majorHAnsi"/>
                <w:color w:val="000000"/>
              </w:rPr>
              <w:t>n 62 preguntas y 71 indicadores.</w:t>
            </w:r>
          </w:p>
          <w:p w:rsidR="00B40DC8" w:rsidRPr="00874659" w:rsidRDefault="00874659" w:rsidP="00874659">
            <w:pPr>
              <w:pStyle w:val="Prrafodelista"/>
              <w:numPr>
                <w:ilvl w:val="0"/>
                <w:numId w:val="26"/>
              </w:numPr>
              <w:pBdr>
                <w:top w:val="nil"/>
                <w:left w:val="nil"/>
                <w:bottom w:val="nil"/>
                <w:right w:val="nil"/>
                <w:between w:val="nil"/>
              </w:pBdr>
              <w:spacing w:beforeLines="60" w:before="144" w:afterLines="60" w:after="144"/>
              <w:rPr>
                <w:rFonts w:asciiTheme="majorHAnsi" w:hAnsiTheme="majorHAnsi" w:cstheme="majorHAnsi"/>
              </w:rPr>
            </w:pPr>
            <w:hyperlink r:id="rId12" w:history="1">
              <w:r w:rsidR="002C0B34" w:rsidRPr="00874659">
                <w:rPr>
                  <w:rStyle w:val="Hipervnculo"/>
                  <w:rFonts w:asciiTheme="majorHAnsi" w:hAnsiTheme="majorHAnsi" w:cstheme="majorHAnsi"/>
                </w:rPr>
                <w:t>"Guía de preguntas de la Batería Acota</w:t>
              </w:r>
              <w:r w:rsidRPr="00874659">
                <w:rPr>
                  <w:rStyle w:val="Hipervnculo"/>
                  <w:rFonts w:asciiTheme="majorHAnsi" w:hAnsiTheme="majorHAnsi" w:cstheme="majorHAnsi"/>
                </w:rPr>
                <w:t>da Estatal de Auditoría Social"</w:t>
              </w:r>
            </w:hyperlink>
          </w:p>
        </w:tc>
        <w:tc>
          <w:tcPr>
            <w:tcW w:w="1559" w:type="dxa"/>
          </w:tcPr>
          <w:p w:rsidR="00801171" w:rsidRPr="00386452" w:rsidRDefault="00D872DA" w:rsidP="00117D36">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lastRenderedPageBreak/>
              <w:t>100%</w:t>
            </w:r>
          </w:p>
        </w:tc>
      </w:tr>
      <w:tr w:rsidR="00801171" w:rsidRPr="00386452" w:rsidTr="00907027">
        <w:tc>
          <w:tcPr>
            <w:tcW w:w="704" w:type="dxa"/>
          </w:tcPr>
          <w:p w:rsidR="00801171" w:rsidRPr="00386452" w:rsidRDefault="00105AAD" w:rsidP="00117D36">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lastRenderedPageBreak/>
              <w:t>A1.3.</w:t>
            </w:r>
          </w:p>
        </w:tc>
        <w:tc>
          <w:tcPr>
            <w:tcW w:w="3260" w:type="dxa"/>
          </w:tcPr>
          <w:p w:rsidR="00801171" w:rsidRPr="004D62BC" w:rsidRDefault="00CF6D0C" w:rsidP="00CF6D0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Preparación y coordinación del equipo de la campaña de este año en cada una de las redes territoriales y sectoriales.</w:t>
            </w:r>
          </w:p>
        </w:tc>
        <w:tc>
          <w:tcPr>
            <w:tcW w:w="4253" w:type="dxa"/>
          </w:tcPr>
          <w:p w:rsidR="0016779D" w:rsidRDefault="0016779D" w:rsidP="0016779D">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Se ha reforzado el equipo técnico</w:t>
            </w:r>
            <w:r w:rsidR="003A6BA4">
              <w:rPr>
                <w:rFonts w:asciiTheme="majorHAnsi" w:hAnsiTheme="majorHAnsi" w:cstheme="majorHAnsi"/>
                <w:color w:val="000000"/>
              </w:rPr>
              <w:t xml:space="preserve"> de apoyo y asesoramiento técnico a disposición de cada red.</w:t>
            </w:r>
          </w:p>
          <w:p w:rsidR="003A6BA4" w:rsidRDefault="003A6BA4" w:rsidP="0016779D">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Se ha reforzado también la dedicación de coordinación general y de quién realiza la coordinación técnica con la empresa tecnológica.</w:t>
            </w:r>
          </w:p>
          <w:p w:rsidR="00801171" w:rsidRPr="004D62BC" w:rsidRDefault="003A6BA4" w:rsidP="0016779D">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xml:space="preserve">- </w:t>
            </w:r>
            <w:r w:rsidRPr="0016779D">
              <w:rPr>
                <w:rFonts w:asciiTheme="majorHAnsi" w:hAnsiTheme="majorHAnsi" w:cstheme="majorHAnsi"/>
                <w:color w:val="000000"/>
              </w:rPr>
              <w:t xml:space="preserve">Antes de comenzar la recogida de datos se </w:t>
            </w:r>
            <w:r>
              <w:rPr>
                <w:rFonts w:asciiTheme="majorHAnsi" w:hAnsiTheme="majorHAnsi" w:cstheme="majorHAnsi"/>
                <w:color w:val="000000"/>
              </w:rPr>
              <w:t xml:space="preserve">ha </w:t>
            </w:r>
            <w:r w:rsidRPr="0016779D">
              <w:rPr>
                <w:rFonts w:asciiTheme="majorHAnsi" w:hAnsiTheme="majorHAnsi" w:cstheme="majorHAnsi"/>
                <w:color w:val="000000"/>
              </w:rPr>
              <w:t>realiza</w:t>
            </w:r>
            <w:r>
              <w:rPr>
                <w:rFonts w:asciiTheme="majorHAnsi" w:hAnsiTheme="majorHAnsi" w:cstheme="majorHAnsi"/>
                <w:color w:val="000000"/>
              </w:rPr>
              <w:t>do</w:t>
            </w:r>
            <w:r w:rsidRPr="0016779D">
              <w:rPr>
                <w:rFonts w:asciiTheme="majorHAnsi" w:hAnsiTheme="majorHAnsi" w:cstheme="majorHAnsi"/>
                <w:color w:val="000000"/>
              </w:rPr>
              <w:t xml:space="preserve"> una formación por videoconferencia a los responsables de cada red</w:t>
            </w:r>
            <w:r>
              <w:rPr>
                <w:rFonts w:asciiTheme="majorHAnsi" w:hAnsiTheme="majorHAnsi" w:cstheme="majorHAnsi"/>
                <w:color w:val="000000"/>
              </w:rPr>
              <w:t>.</w:t>
            </w:r>
          </w:p>
        </w:tc>
        <w:tc>
          <w:tcPr>
            <w:tcW w:w="4683" w:type="dxa"/>
          </w:tcPr>
          <w:p w:rsidR="0016779D" w:rsidRDefault="003A6BA4"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xml:space="preserve">- </w:t>
            </w:r>
            <w:r w:rsidR="00C117B2">
              <w:rPr>
                <w:rFonts w:asciiTheme="majorHAnsi" w:hAnsiTheme="majorHAnsi" w:cstheme="majorHAnsi"/>
              </w:rPr>
              <w:t>Todas las redes han tenido a su disposición un equipo técnico de apoyo, seguimiento y asesoría personalizada a las entidades de su territorio o sector.</w:t>
            </w:r>
          </w:p>
          <w:p w:rsidR="004D62BC" w:rsidRPr="00386452"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rPr>
              <w:t xml:space="preserve">- </w:t>
            </w:r>
            <w:r w:rsidR="001E4204">
              <w:rPr>
                <w:rFonts w:asciiTheme="majorHAnsi" w:hAnsiTheme="majorHAnsi" w:cstheme="majorHAnsi"/>
              </w:rPr>
              <w:t>Realizada s</w:t>
            </w:r>
            <w:r w:rsidR="00C117B2">
              <w:rPr>
                <w:rFonts w:asciiTheme="majorHAnsi" w:hAnsiTheme="majorHAnsi" w:cstheme="majorHAnsi"/>
              </w:rPr>
              <w:t>esión f</w:t>
            </w:r>
            <w:r w:rsidRPr="00386452">
              <w:rPr>
                <w:rFonts w:asciiTheme="majorHAnsi" w:hAnsiTheme="majorHAnsi" w:cstheme="majorHAnsi"/>
              </w:rPr>
              <w:t>orma</w:t>
            </w:r>
            <w:r w:rsidR="00C117B2">
              <w:rPr>
                <w:rFonts w:asciiTheme="majorHAnsi" w:hAnsiTheme="majorHAnsi" w:cstheme="majorHAnsi"/>
              </w:rPr>
              <w:t>tiva</w:t>
            </w:r>
            <w:r w:rsidRPr="00386452">
              <w:rPr>
                <w:rFonts w:asciiTheme="majorHAnsi" w:hAnsiTheme="majorHAnsi" w:cstheme="majorHAnsi"/>
              </w:rPr>
              <w:t xml:space="preserve"> on-line </w:t>
            </w:r>
            <w:r w:rsidR="00874659">
              <w:rPr>
                <w:rFonts w:asciiTheme="majorHAnsi" w:hAnsiTheme="majorHAnsi" w:cstheme="majorHAnsi"/>
              </w:rPr>
              <w:t>a responsables territoriales</w:t>
            </w:r>
            <w:r w:rsidRPr="00386452">
              <w:rPr>
                <w:rFonts w:asciiTheme="majorHAnsi" w:hAnsiTheme="majorHAnsi" w:cstheme="majorHAnsi"/>
              </w:rPr>
              <w:t xml:space="preserve"> </w:t>
            </w:r>
            <w:r w:rsidR="00C117B2">
              <w:rPr>
                <w:rFonts w:asciiTheme="majorHAnsi" w:hAnsiTheme="majorHAnsi" w:cstheme="majorHAnsi"/>
              </w:rPr>
              <w:t xml:space="preserve">y sectoriales </w:t>
            </w:r>
            <w:r w:rsidRPr="00386452">
              <w:rPr>
                <w:rFonts w:asciiTheme="majorHAnsi" w:hAnsiTheme="majorHAnsi" w:cstheme="majorHAnsi"/>
              </w:rPr>
              <w:t xml:space="preserve">para </w:t>
            </w:r>
            <w:r w:rsidR="001E4204">
              <w:rPr>
                <w:rFonts w:asciiTheme="majorHAnsi" w:hAnsiTheme="majorHAnsi" w:cstheme="majorHAnsi"/>
              </w:rPr>
              <w:t>mejorar la campaña este año de</w:t>
            </w:r>
            <w:r w:rsidRPr="00386452">
              <w:rPr>
                <w:rFonts w:asciiTheme="majorHAnsi" w:hAnsiTheme="majorHAnsi" w:cstheme="majorHAnsi"/>
              </w:rPr>
              <w:t xml:space="preserve"> Balance/Auditoría Social</w:t>
            </w:r>
            <w:r w:rsidR="001E4204">
              <w:rPr>
                <w:rFonts w:asciiTheme="majorHAnsi" w:hAnsiTheme="majorHAnsi" w:cstheme="majorHAnsi"/>
              </w:rPr>
              <w:t>.</w:t>
            </w:r>
          </w:p>
          <w:p w:rsidR="00B40DC8" w:rsidRPr="00386452" w:rsidRDefault="00B40DC8" w:rsidP="00117D36">
            <w:pPr>
              <w:spacing w:beforeLines="60" w:before="144" w:afterLines="60" w:after="144"/>
              <w:rPr>
                <w:rFonts w:asciiTheme="majorHAnsi" w:hAnsiTheme="majorHAnsi" w:cstheme="majorHAnsi"/>
              </w:rPr>
            </w:pPr>
          </w:p>
        </w:tc>
        <w:tc>
          <w:tcPr>
            <w:tcW w:w="1559" w:type="dxa"/>
          </w:tcPr>
          <w:p w:rsidR="00801171" w:rsidRPr="00386452" w:rsidRDefault="00D872DA" w:rsidP="00117D36">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t>100%</w:t>
            </w:r>
          </w:p>
        </w:tc>
      </w:tr>
      <w:tr w:rsidR="00801171" w:rsidRPr="00386452" w:rsidTr="00907027">
        <w:tc>
          <w:tcPr>
            <w:tcW w:w="704" w:type="dxa"/>
          </w:tcPr>
          <w:p w:rsidR="00801171" w:rsidRPr="00386452" w:rsidRDefault="00105AAD" w:rsidP="00117D36">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t>A1.4.</w:t>
            </w:r>
          </w:p>
        </w:tc>
        <w:tc>
          <w:tcPr>
            <w:tcW w:w="3260" w:type="dxa"/>
          </w:tcPr>
          <w:p w:rsidR="00801171" w:rsidRPr="004D62BC" w:rsidRDefault="00CF6D0C" w:rsidP="00117D36">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Preparación y lanzamiento de la campaña comunicativa de recogida de datos.</w:t>
            </w:r>
          </w:p>
        </w:tc>
        <w:tc>
          <w:tcPr>
            <w:tcW w:w="4253" w:type="dxa"/>
          </w:tcPr>
          <w:p w:rsidR="001E4204" w:rsidRPr="001E4204" w:rsidRDefault="001E4204" w:rsidP="001E4204">
            <w:pPr>
              <w:pBdr>
                <w:top w:val="nil"/>
                <w:left w:val="nil"/>
                <w:bottom w:val="nil"/>
                <w:right w:val="nil"/>
                <w:between w:val="nil"/>
              </w:pBdr>
              <w:spacing w:beforeLines="60" w:before="144" w:afterLines="60" w:after="144"/>
              <w:ind w:left="39"/>
              <w:rPr>
                <w:rFonts w:asciiTheme="majorHAnsi" w:hAnsiTheme="majorHAnsi" w:cstheme="majorHAnsi"/>
                <w:color w:val="000000"/>
              </w:rPr>
            </w:pPr>
            <w:r>
              <w:rPr>
                <w:rFonts w:asciiTheme="majorHAnsi" w:hAnsiTheme="majorHAnsi" w:cstheme="majorHAnsi"/>
                <w:color w:val="000000"/>
              </w:rPr>
              <w:t xml:space="preserve">- </w:t>
            </w:r>
            <w:r w:rsidRPr="001E4204">
              <w:rPr>
                <w:rFonts w:asciiTheme="majorHAnsi" w:hAnsiTheme="majorHAnsi" w:cstheme="majorHAnsi"/>
                <w:color w:val="000000"/>
              </w:rPr>
              <w:t>Creado grupo de trabajo para lanzamiento de la campaña comunicativa de recogida de datos</w:t>
            </w:r>
            <w:r w:rsidR="00C90014">
              <w:rPr>
                <w:rFonts w:asciiTheme="majorHAnsi" w:hAnsiTheme="majorHAnsi" w:cstheme="majorHAnsi"/>
                <w:color w:val="000000"/>
              </w:rPr>
              <w:t>.</w:t>
            </w:r>
          </w:p>
          <w:p w:rsidR="00076BAD" w:rsidRPr="00C90014" w:rsidRDefault="00C90014" w:rsidP="00C90014">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xml:space="preserve">- Se prepara la campaña de comunicación este año con el lema </w:t>
            </w:r>
            <w:r w:rsidR="001E4204" w:rsidRPr="001E4204">
              <w:rPr>
                <w:rFonts w:asciiTheme="majorHAnsi" w:hAnsiTheme="majorHAnsi" w:cstheme="majorHAnsi"/>
                <w:color w:val="000000"/>
              </w:rPr>
              <w:t>“muESStrate - muESStranos”,  dirigida especialmente a todo el sector de la economía social y solidaria, pero también a otras entidades de la economía social</w:t>
            </w:r>
            <w:r>
              <w:rPr>
                <w:rFonts w:asciiTheme="majorHAnsi" w:hAnsiTheme="majorHAnsi" w:cstheme="majorHAnsi"/>
                <w:color w:val="000000"/>
              </w:rPr>
              <w:t>.</w:t>
            </w:r>
          </w:p>
        </w:tc>
        <w:tc>
          <w:tcPr>
            <w:tcW w:w="4683" w:type="dxa"/>
          </w:tcPr>
          <w:p w:rsidR="00C90014" w:rsidRDefault="00C90014" w:rsidP="00C90014">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xml:space="preserve">- </w:t>
            </w:r>
            <w:r w:rsidRPr="00C90014">
              <w:rPr>
                <w:rFonts w:asciiTheme="majorHAnsi" w:hAnsiTheme="majorHAnsi" w:cstheme="majorHAnsi"/>
                <w:color w:val="000000"/>
              </w:rPr>
              <w:t>Documento de campaña comunicativa</w:t>
            </w:r>
            <w:r>
              <w:rPr>
                <w:rFonts w:asciiTheme="majorHAnsi" w:hAnsiTheme="majorHAnsi" w:cstheme="majorHAnsi"/>
                <w:color w:val="000000"/>
              </w:rPr>
              <w:t>.</w:t>
            </w:r>
          </w:p>
          <w:p w:rsidR="00C90014" w:rsidRPr="00C90014" w:rsidRDefault="00655531" w:rsidP="00C90014">
            <w:pPr>
              <w:pBdr>
                <w:top w:val="nil"/>
                <w:left w:val="nil"/>
                <w:bottom w:val="nil"/>
                <w:right w:val="nil"/>
                <w:between w:val="nil"/>
              </w:pBdr>
              <w:spacing w:beforeLines="60" w:before="144" w:afterLines="60" w:after="144"/>
              <w:rPr>
                <w:rFonts w:asciiTheme="majorHAnsi" w:hAnsiTheme="majorHAnsi" w:cstheme="majorHAnsi"/>
                <w:color w:val="000000"/>
              </w:rPr>
            </w:pPr>
            <w:r>
              <w:rPr>
                <w:rFonts w:asciiTheme="majorHAnsi" w:hAnsiTheme="majorHAnsi" w:cstheme="majorHAnsi"/>
                <w:color w:val="000000"/>
              </w:rPr>
              <w:t xml:space="preserve">- </w:t>
            </w:r>
            <w:hyperlink r:id="rId13" w:history="1">
              <w:r w:rsidRPr="00655531">
                <w:rPr>
                  <w:rStyle w:val="Hipervnculo"/>
                  <w:rFonts w:asciiTheme="majorHAnsi" w:hAnsiTheme="majorHAnsi" w:cstheme="majorHAnsi"/>
                </w:rPr>
                <w:t>Pad de campaña</w:t>
              </w:r>
            </w:hyperlink>
            <w:r>
              <w:rPr>
                <w:rFonts w:asciiTheme="majorHAnsi" w:hAnsiTheme="majorHAnsi" w:cstheme="majorHAnsi"/>
                <w:color w:val="000000"/>
              </w:rPr>
              <w:t xml:space="preserve"> 28 de abril.</w:t>
            </w:r>
          </w:p>
          <w:p w:rsidR="001E4204" w:rsidRDefault="00C90014"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Materiales de la campaña de comunicación</w:t>
            </w:r>
            <w:r w:rsidR="00021E54">
              <w:rPr>
                <w:rFonts w:asciiTheme="majorHAnsi" w:hAnsiTheme="majorHAnsi" w:cstheme="majorHAnsi"/>
              </w:rPr>
              <w:t xml:space="preserve"> en los cuatro idiomas oficiales</w:t>
            </w:r>
            <w:r>
              <w:rPr>
                <w:rFonts w:asciiTheme="majorHAnsi" w:hAnsiTheme="majorHAnsi" w:cstheme="majorHAnsi"/>
              </w:rPr>
              <w:t>:</w:t>
            </w:r>
          </w:p>
          <w:p w:rsidR="00C90014" w:rsidRPr="00C90014" w:rsidRDefault="00CB2D7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14" w:history="1">
              <w:r w:rsidR="00C90014" w:rsidRPr="00CB2D75">
                <w:rPr>
                  <w:rStyle w:val="Hipervnculo"/>
                  <w:rFonts w:asciiTheme="majorHAnsi" w:hAnsiTheme="majorHAnsi" w:cstheme="majorHAnsi"/>
                </w:rPr>
                <w:t>Cartelería</w:t>
              </w:r>
            </w:hyperlink>
            <w:r>
              <w:rPr>
                <w:rFonts w:asciiTheme="majorHAnsi" w:hAnsiTheme="majorHAnsi" w:cstheme="majorHAnsi"/>
              </w:rPr>
              <w:t xml:space="preserve"> (ver toda en Pad)</w:t>
            </w:r>
          </w:p>
          <w:p w:rsidR="00C90014" w:rsidRPr="00C90014" w:rsidRDefault="00CB2D7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15" w:history="1">
              <w:r w:rsidR="00C90014" w:rsidRPr="00CB2D75">
                <w:rPr>
                  <w:rStyle w:val="Hipervnculo"/>
                  <w:rFonts w:asciiTheme="majorHAnsi" w:hAnsiTheme="majorHAnsi" w:cstheme="majorHAnsi"/>
                </w:rPr>
                <w:t>Espacio web</w:t>
              </w:r>
            </w:hyperlink>
          </w:p>
          <w:p w:rsidR="00C90014" w:rsidRDefault="00CB2D7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16" w:history="1">
              <w:r w:rsidR="00C90014" w:rsidRPr="00CB2D75">
                <w:rPr>
                  <w:rStyle w:val="Hipervnculo"/>
                  <w:rFonts w:asciiTheme="majorHAnsi" w:hAnsiTheme="majorHAnsi" w:cstheme="majorHAnsi"/>
                </w:rPr>
                <w:t>Notic</w:t>
              </w:r>
              <w:r w:rsidR="00A66967">
                <w:rPr>
                  <w:rStyle w:val="Hipervnculo"/>
                  <w:rFonts w:asciiTheme="majorHAnsi" w:hAnsiTheme="majorHAnsi" w:cstheme="majorHAnsi"/>
                </w:rPr>
                <w:t>i</w:t>
              </w:r>
              <w:r w:rsidR="00C90014" w:rsidRPr="00CB2D75">
                <w:rPr>
                  <w:rStyle w:val="Hipervnculo"/>
                  <w:rFonts w:asciiTheme="majorHAnsi" w:hAnsiTheme="majorHAnsi" w:cstheme="majorHAnsi"/>
                </w:rPr>
                <w:t>a de lanzamiento</w:t>
              </w:r>
            </w:hyperlink>
          </w:p>
          <w:p w:rsidR="00A66967" w:rsidRPr="00C90014" w:rsidRDefault="00A66967"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17" w:history="1">
              <w:r w:rsidRPr="00A66967">
                <w:rPr>
                  <w:rStyle w:val="Hipervnculo"/>
                  <w:rFonts w:asciiTheme="majorHAnsi" w:hAnsiTheme="majorHAnsi" w:cstheme="majorHAnsi"/>
                </w:rPr>
                <w:t>Noticia de recordatorio</w:t>
              </w:r>
            </w:hyperlink>
          </w:p>
          <w:p w:rsidR="00C90014" w:rsidRPr="00C90014" w:rsidRDefault="00CB2D7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18" w:history="1">
              <w:r w:rsidR="00C90014" w:rsidRPr="00CB2D75">
                <w:rPr>
                  <w:rStyle w:val="Hipervnculo"/>
                  <w:rFonts w:asciiTheme="majorHAnsi" w:hAnsiTheme="majorHAnsi" w:cstheme="majorHAnsi"/>
                </w:rPr>
                <w:t>Envío por boletín</w:t>
              </w:r>
            </w:hyperlink>
            <w:r w:rsidR="00FE30E5">
              <w:rPr>
                <w:rFonts w:asciiTheme="majorHAnsi" w:hAnsiTheme="majorHAnsi" w:cstheme="majorHAnsi"/>
              </w:rPr>
              <w:t xml:space="preserve"> y </w:t>
            </w:r>
            <w:hyperlink r:id="rId19" w:history="1">
              <w:r w:rsidR="00FE30E5" w:rsidRPr="00FE30E5">
                <w:rPr>
                  <w:rStyle w:val="Hipervnculo"/>
                  <w:rFonts w:asciiTheme="majorHAnsi" w:hAnsiTheme="majorHAnsi" w:cstheme="majorHAnsi"/>
                </w:rPr>
                <w:t>boletín general</w:t>
              </w:r>
            </w:hyperlink>
          </w:p>
          <w:p w:rsidR="00C90014" w:rsidRDefault="00C90014"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r w:rsidRPr="00C90014">
              <w:rPr>
                <w:rFonts w:asciiTheme="majorHAnsi" w:hAnsiTheme="majorHAnsi" w:cstheme="majorHAnsi"/>
              </w:rPr>
              <w:t>Artículos en medios</w:t>
            </w:r>
          </w:p>
          <w:p w:rsidR="00FE30E5" w:rsidRDefault="00FE30E5" w:rsidP="00FE30E5">
            <w:pPr>
              <w:pStyle w:val="NormalWeb"/>
              <w:numPr>
                <w:ilvl w:val="1"/>
                <w:numId w:val="28"/>
              </w:numPr>
              <w:spacing w:before="0" w:beforeAutospacing="0" w:after="0" w:afterAutospacing="0"/>
              <w:textAlignment w:val="baseline"/>
              <w:rPr>
                <w:rFonts w:ascii="Calibri" w:hAnsi="Calibri" w:cs="Calibri"/>
                <w:color w:val="000000"/>
                <w:sz w:val="22"/>
                <w:szCs w:val="22"/>
              </w:rPr>
            </w:pPr>
            <w:hyperlink r:id="rId20" w:history="1">
              <w:r w:rsidRPr="00FE30E5">
                <w:rPr>
                  <w:rStyle w:val="Hipervnculo"/>
                  <w:rFonts w:ascii="Calibri" w:hAnsi="Calibri" w:cs="Calibri"/>
                  <w:sz w:val="22"/>
                  <w:szCs w:val="22"/>
                </w:rPr>
                <w:t>RTVE – Radio 5</w:t>
              </w:r>
            </w:hyperlink>
          </w:p>
          <w:p w:rsidR="00CB2D75" w:rsidRDefault="00CB2D75" w:rsidP="00FE30E5">
            <w:pPr>
              <w:pStyle w:val="NormalWeb"/>
              <w:numPr>
                <w:ilvl w:val="1"/>
                <w:numId w:val="28"/>
              </w:numPr>
              <w:spacing w:before="0" w:beforeAutospacing="0" w:after="0" w:afterAutospacing="0"/>
              <w:textAlignment w:val="baseline"/>
              <w:rPr>
                <w:rFonts w:ascii="Calibri" w:hAnsi="Calibri" w:cs="Calibri"/>
                <w:color w:val="000000"/>
                <w:sz w:val="22"/>
                <w:szCs w:val="22"/>
              </w:rPr>
            </w:pPr>
            <w:hyperlink r:id="rId21" w:history="1">
              <w:r>
                <w:rPr>
                  <w:rStyle w:val="Hipervnculo"/>
                  <w:rFonts w:ascii="Calibri" w:hAnsi="Calibri" w:cs="Calibri"/>
                  <w:color w:val="1155CC"/>
                  <w:sz w:val="22"/>
                  <w:szCs w:val="22"/>
                </w:rPr>
                <w:t>DiarioSolidario.com</w:t>
              </w:r>
            </w:hyperlink>
          </w:p>
          <w:p w:rsidR="00CB2D75" w:rsidRDefault="00CB2D75" w:rsidP="00FE30E5">
            <w:pPr>
              <w:pStyle w:val="NormalWeb"/>
              <w:numPr>
                <w:ilvl w:val="1"/>
                <w:numId w:val="28"/>
              </w:numPr>
              <w:spacing w:before="0" w:beforeAutospacing="0" w:after="0" w:afterAutospacing="0"/>
              <w:textAlignment w:val="baseline"/>
              <w:rPr>
                <w:rFonts w:ascii="Calibri" w:hAnsi="Calibri" w:cs="Calibri"/>
                <w:color w:val="000000"/>
                <w:sz w:val="22"/>
                <w:szCs w:val="22"/>
              </w:rPr>
            </w:pPr>
            <w:hyperlink r:id="rId22" w:history="1">
              <w:r>
                <w:rPr>
                  <w:rStyle w:val="Hipervnculo"/>
                  <w:rFonts w:ascii="Calibri" w:hAnsi="Calibri" w:cs="Calibri"/>
                  <w:color w:val="1155CC"/>
                  <w:sz w:val="22"/>
                  <w:szCs w:val="22"/>
                </w:rPr>
                <w:t>Observ. de la Economía Social</w:t>
              </w:r>
            </w:hyperlink>
          </w:p>
          <w:p w:rsidR="00CB2D75" w:rsidRDefault="00CB2D75" w:rsidP="00FE30E5">
            <w:pPr>
              <w:pStyle w:val="NormalWeb"/>
              <w:numPr>
                <w:ilvl w:val="1"/>
                <w:numId w:val="28"/>
              </w:numPr>
              <w:spacing w:before="0" w:beforeAutospacing="0" w:after="0" w:afterAutospacing="0"/>
              <w:textAlignment w:val="baseline"/>
              <w:rPr>
                <w:rFonts w:ascii="Calibri" w:hAnsi="Calibri" w:cs="Calibri"/>
                <w:color w:val="000000"/>
                <w:sz w:val="22"/>
                <w:szCs w:val="22"/>
              </w:rPr>
            </w:pPr>
            <w:hyperlink r:id="rId23" w:history="1">
              <w:r>
                <w:rPr>
                  <w:rStyle w:val="Hipervnculo"/>
                  <w:rFonts w:ascii="Calibri" w:hAnsi="Calibri" w:cs="Calibri"/>
                  <w:color w:val="1155CC"/>
                  <w:sz w:val="22"/>
                  <w:szCs w:val="22"/>
                </w:rPr>
                <w:t>Observ. Vasco de Economía Social</w:t>
              </w:r>
            </w:hyperlink>
          </w:p>
          <w:p w:rsidR="00CB2D75" w:rsidRDefault="00CB2D75" w:rsidP="00FE30E5">
            <w:pPr>
              <w:pStyle w:val="NormalWeb"/>
              <w:numPr>
                <w:ilvl w:val="1"/>
                <w:numId w:val="28"/>
              </w:numPr>
              <w:spacing w:before="0" w:beforeAutospacing="0" w:after="0" w:afterAutospacing="0"/>
              <w:textAlignment w:val="baseline"/>
              <w:rPr>
                <w:rFonts w:ascii="Calibri" w:hAnsi="Calibri" w:cs="Calibri"/>
                <w:color w:val="000000"/>
                <w:sz w:val="22"/>
                <w:szCs w:val="22"/>
              </w:rPr>
            </w:pPr>
            <w:hyperlink r:id="rId24" w:history="1">
              <w:r>
                <w:rPr>
                  <w:rStyle w:val="Hipervnculo"/>
                  <w:rFonts w:ascii="Calibri" w:hAnsi="Calibri" w:cs="Calibri"/>
                  <w:color w:val="1155CC"/>
                  <w:sz w:val="22"/>
                  <w:szCs w:val="22"/>
                </w:rPr>
                <w:t>El Salto: Blog Mecambio</w:t>
              </w:r>
            </w:hyperlink>
          </w:p>
          <w:p w:rsidR="00C90014" w:rsidRPr="00C90014" w:rsidRDefault="00FE30E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25" w:history="1">
              <w:r w:rsidR="00C90014" w:rsidRPr="00FE30E5">
                <w:rPr>
                  <w:rStyle w:val="Hipervnculo"/>
                  <w:rFonts w:asciiTheme="majorHAnsi" w:hAnsiTheme="majorHAnsi" w:cstheme="majorHAnsi"/>
                </w:rPr>
                <w:t>Videoclip realizado por la comisión</w:t>
              </w:r>
            </w:hyperlink>
          </w:p>
          <w:p w:rsidR="00C90014" w:rsidRPr="00C90014" w:rsidRDefault="00C90014"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color w:val="000000"/>
              </w:rPr>
            </w:pPr>
            <w:r w:rsidRPr="00C90014">
              <w:rPr>
                <w:rFonts w:asciiTheme="majorHAnsi" w:hAnsiTheme="majorHAnsi" w:cstheme="majorHAnsi"/>
                <w:color w:val="000000"/>
              </w:rPr>
              <w:t>Redes sociales</w:t>
            </w:r>
            <w:r w:rsidR="00FE30E5">
              <w:rPr>
                <w:rFonts w:asciiTheme="majorHAnsi" w:hAnsiTheme="majorHAnsi" w:cstheme="majorHAnsi"/>
                <w:color w:val="000000"/>
              </w:rPr>
              <w:t xml:space="preserve"> (</w:t>
            </w:r>
            <w:hyperlink r:id="rId26" w:history="1">
              <w:r w:rsidR="00FE30E5" w:rsidRPr="00FE30E5">
                <w:rPr>
                  <w:rStyle w:val="Hipervnculo"/>
                  <w:rFonts w:asciiTheme="majorHAnsi" w:hAnsiTheme="majorHAnsi" w:cstheme="majorHAnsi"/>
                </w:rPr>
                <w:t>twitter</w:t>
              </w:r>
            </w:hyperlink>
            <w:r w:rsidR="00FE30E5">
              <w:rPr>
                <w:rFonts w:asciiTheme="majorHAnsi" w:hAnsiTheme="majorHAnsi" w:cstheme="majorHAnsi"/>
                <w:color w:val="000000"/>
              </w:rPr>
              <w:t xml:space="preserve">, </w:t>
            </w:r>
            <w:hyperlink r:id="rId27" w:history="1">
              <w:r w:rsidR="00FE30E5" w:rsidRPr="006020C1">
                <w:rPr>
                  <w:rStyle w:val="Hipervnculo"/>
                  <w:rFonts w:asciiTheme="majorHAnsi" w:hAnsiTheme="majorHAnsi" w:cstheme="majorHAnsi"/>
                </w:rPr>
                <w:t>Facebook</w:t>
              </w:r>
            </w:hyperlink>
            <w:r w:rsidR="00FE30E5">
              <w:rPr>
                <w:rFonts w:asciiTheme="majorHAnsi" w:hAnsiTheme="majorHAnsi" w:cstheme="majorHAnsi"/>
                <w:color w:val="000000"/>
              </w:rPr>
              <w:t xml:space="preserve">, </w:t>
            </w:r>
            <w:hyperlink r:id="rId28" w:history="1">
              <w:r w:rsidR="00FE30E5" w:rsidRPr="006020C1">
                <w:rPr>
                  <w:rStyle w:val="Hipervnculo"/>
                  <w:rFonts w:asciiTheme="majorHAnsi" w:hAnsiTheme="majorHAnsi" w:cstheme="majorHAnsi"/>
                </w:rPr>
                <w:t>instagram</w:t>
              </w:r>
            </w:hyperlink>
            <w:r w:rsidR="00FE30E5">
              <w:rPr>
                <w:rFonts w:asciiTheme="majorHAnsi" w:hAnsiTheme="majorHAnsi" w:cstheme="majorHAnsi"/>
                <w:color w:val="000000"/>
              </w:rPr>
              <w:t>)</w:t>
            </w:r>
          </w:p>
          <w:p w:rsidR="001E4204" w:rsidRPr="00655531" w:rsidRDefault="00FE30E5" w:rsidP="00CB2D75">
            <w:pPr>
              <w:pStyle w:val="Prrafodelista"/>
              <w:numPr>
                <w:ilvl w:val="0"/>
                <w:numId w:val="28"/>
              </w:numPr>
              <w:pBdr>
                <w:top w:val="nil"/>
                <w:left w:val="nil"/>
                <w:bottom w:val="nil"/>
                <w:right w:val="nil"/>
                <w:between w:val="nil"/>
              </w:pBdr>
              <w:spacing w:beforeLines="60" w:before="144" w:afterLines="60" w:after="144"/>
              <w:rPr>
                <w:rFonts w:asciiTheme="majorHAnsi" w:hAnsiTheme="majorHAnsi" w:cstheme="majorHAnsi"/>
              </w:rPr>
            </w:pPr>
            <w:hyperlink r:id="rId29" w:history="1">
              <w:r w:rsidR="00C90014" w:rsidRPr="00FE30E5">
                <w:rPr>
                  <w:rStyle w:val="Hipervnculo"/>
                  <w:rFonts w:asciiTheme="majorHAnsi" w:hAnsiTheme="majorHAnsi" w:cstheme="majorHAnsi"/>
                </w:rPr>
                <w:t>Vídeo ilustración</w:t>
              </w:r>
            </w:hyperlink>
          </w:p>
          <w:p w:rsidR="001E4204" w:rsidRPr="00386452" w:rsidRDefault="00655531" w:rsidP="00655531">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xml:space="preserve">- </w:t>
            </w:r>
            <w:hyperlink r:id="rId30" w:history="1">
              <w:r w:rsidRPr="00655531">
                <w:rPr>
                  <w:rStyle w:val="Hipervnculo"/>
                  <w:rFonts w:asciiTheme="majorHAnsi" w:hAnsiTheme="majorHAnsi" w:cstheme="majorHAnsi"/>
                </w:rPr>
                <w:t>Resultados campaña de lanzamiento</w:t>
              </w:r>
            </w:hyperlink>
          </w:p>
        </w:tc>
        <w:tc>
          <w:tcPr>
            <w:tcW w:w="1559" w:type="dxa"/>
          </w:tcPr>
          <w:p w:rsidR="00801171" w:rsidRPr="00386452" w:rsidRDefault="00D872DA" w:rsidP="00117D36">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lastRenderedPageBreak/>
              <w:t>100%</w:t>
            </w:r>
          </w:p>
        </w:tc>
      </w:tr>
      <w:tr w:rsidR="006D0C51" w:rsidRPr="00386452" w:rsidTr="00B064A0">
        <w:tc>
          <w:tcPr>
            <w:tcW w:w="14459" w:type="dxa"/>
            <w:gridSpan w:val="5"/>
            <w:shd w:val="clear" w:color="auto" w:fill="92D050"/>
          </w:tcPr>
          <w:p w:rsidR="006D0C51" w:rsidRPr="00CF6D0C" w:rsidRDefault="00CF6D0C" w:rsidP="00117D36">
            <w:pPr>
              <w:spacing w:beforeLines="60" w:before="144" w:afterLines="60" w:after="144"/>
              <w:jc w:val="both"/>
              <w:rPr>
                <w:rFonts w:asciiTheme="majorHAnsi" w:hAnsiTheme="majorHAnsi" w:cstheme="majorHAnsi"/>
                <w:b/>
                <w:sz w:val="24"/>
              </w:rPr>
            </w:pPr>
            <w:r w:rsidRPr="00CF6D0C">
              <w:rPr>
                <w:rFonts w:asciiTheme="majorHAnsi" w:hAnsiTheme="majorHAnsi" w:cstheme="majorHAnsi"/>
                <w:b/>
                <w:color w:val="000000"/>
                <w:sz w:val="24"/>
                <w:szCs w:val="24"/>
              </w:rPr>
              <w:lastRenderedPageBreak/>
              <w:t>O2.- Recoger, validar los datos y elaborar un informe completo sobre "La Economía Social y Solidaria en el Estado. Proceso de Auditoría Social 2021", así como un informe agregado de los resultados sobre equidad de género.</w:t>
            </w:r>
          </w:p>
        </w:tc>
      </w:tr>
      <w:tr w:rsidR="004D62BC" w:rsidRPr="00386452" w:rsidTr="00907027">
        <w:tc>
          <w:tcPr>
            <w:tcW w:w="704" w:type="dxa"/>
          </w:tcPr>
          <w:p w:rsidR="004D62BC" w:rsidRPr="00386452"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t>A2.1.</w:t>
            </w:r>
          </w:p>
        </w:tc>
        <w:tc>
          <w:tcPr>
            <w:tcW w:w="3260" w:type="dxa"/>
          </w:tcPr>
          <w:p w:rsidR="004D62BC" w:rsidRPr="004D62BC" w:rsidRDefault="004D62BC"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Coordinación y asistencia técnica en la fase de recogida y validación de datos introducidos por las entidades.</w:t>
            </w:r>
          </w:p>
        </w:tc>
        <w:tc>
          <w:tcPr>
            <w:tcW w:w="4253" w:type="dxa"/>
          </w:tcPr>
          <w:p w:rsidR="004D62BC" w:rsidRDefault="004D62BC"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386452">
              <w:rPr>
                <w:rFonts w:asciiTheme="majorHAnsi" w:hAnsiTheme="majorHAnsi" w:cstheme="majorHAnsi"/>
                <w:color w:val="000000"/>
                <w:sz w:val="22"/>
                <w:szCs w:val="22"/>
              </w:rPr>
              <w:t xml:space="preserve">- </w:t>
            </w:r>
            <w:r w:rsidR="002E1CD0">
              <w:rPr>
                <w:rFonts w:asciiTheme="majorHAnsi" w:hAnsiTheme="majorHAnsi" w:cstheme="majorHAnsi"/>
                <w:color w:val="000000"/>
                <w:sz w:val="22"/>
                <w:szCs w:val="22"/>
              </w:rPr>
              <w:t xml:space="preserve">La campaña de recogida de datos </w:t>
            </w:r>
            <w:r w:rsidR="00021E54">
              <w:rPr>
                <w:rFonts w:asciiTheme="majorHAnsi" w:hAnsiTheme="majorHAnsi" w:cstheme="majorHAnsi"/>
                <w:color w:val="000000"/>
                <w:sz w:val="22"/>
                <w:szCs w:val="22"/>
              </w:rPr>
              <w:t>se ha realizado</w:t>
            </w:r>
            <w:r w:rsidRPr="00386452">
              <w:rPr>
                <w:rFonts w:asciiTheme="majorHAnsi" w:hAnsiTheme="majorHAnsi" w:cstheme="majorHAnsi"/>
                <w:color w:val="000000"/>
                <w:sz w:val="22"/>
                <w:szCs w:val="22"/>
              </w:rPr>
              <w:t xml:space="preserve"> desde el 2</w:t>
            </w:r>
            <w:r w:rsidR="006020C1">
              <w:rPr>
                <w:rFonts w:asciiTheme="majorHAnsi" w:hAnsiTheme="majorHAnsi" w:cstheme="majorHAnsi"/>
                <w:color w:val="000000"/>
                <w:sz w:val="22"/>
                <w:szCs w:val="22"/>
              </w:rPr>
              <w:t>8</w:t>
            </w:r>
            <w:r w:rsidRPr="00386452">
              <w:rPr>
                <w:rFonts w:asciiTheme="majorHAnsi" w:hAnsiTheme="majorHAnsi" w:cstheme="majorHAnsi"/>
                <w:color w:val="000000"/>
                <w:sz w:val="22"/>
                <w:szCs w:val="22"/>
              </w:rPr>
              <w:t xml:space="preserve"> de abril al 15 de septiembre</w:t>
            </w:r>
            <w:r w:rsidR="002E1CD0">
              <w:rPr>
                <w:rFonts w:asciiTheme="majorHAnsi" w:hAnsiTheme="majorHAnsi" w:cstheme="majorHAnsi"/>
                <w:color w:val="000000"/>
                <w:sz w:val="22"/>
                <w:szCs w:val="22"/>
              </w:rPr>
              <w:t>.</w:t>
            </w:r>
          </w:p>
          <w:p w:rsidR="004B4DE4" w:rsidRPr="00386452" w:rsidRDefault="004B4DE4"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Pr>
                <w:rFonts w:asciiTheme="majorHAnsi" w:hAnsiTheme="majorHAnsi" w:cstheme="majorHAnsi"/>
                <w:color w:val="000000"/>
                <w:sz w:val="22"/>
                <w:szCs w:val="22"/>
              </w:rPr>
              <w:t xml:space="preserve">- En esta fase se realiza coordinación constante entre las personas responsables de cada red, el  equipo técnico que apoya a cada red, el equipo de coordinación de REAS Red de Redes y la asistencia técnica de la plataforma, con datos </w:t>
            </w:r>
            <w:r w:rsidR="00021E54">
              <w:rPr>
                <w:rFonts w:asciiTheme="majorHAnsi" w:hAnsiTheme="majorHAnsi" w:cstheme="majorHAnsi"/>
                <w:color w:val="000000"/>
                <w:sz w:val="22"/>
                <w:szCs w:val="22"/>
              </w:rPr>
              <w:t xml:space="preserve">compartidos por todo el equipo de la evolución </w:t>
            </w:r>
            <w:r>
              <w:rPr>
                <w:rFonts w:asciiTheme="majorHAnsi" w:hAnsiTheme="majorHAnsi" w:cstheme="majorHAnsi"/>
                <w:color w:val="000000"/>
                <w:sz w:val="22"/>
                <w:szCs w:val="22"/>
              </w:rPr>
              <w:t>del pro</w:t>
            </w:r>
            <w:r w:rsidR="00021E54">
              <w:rPr>
                <w:rFonts w:asciiTheme="majorHAnsi" w:hAnsiTheme="majorHAnsi" w:cstheme="majorHAnsi"/>
                <w:color w:val="000000"/>
                <w:sz w:val="22"/>
                <w:szCs w:val="22"/>
              </w:rPr>
              <w:t>ceso.</w:t>
            </w:r>
          </w:p>
          <w:p w:rsidR="004D62BC" w:rsidRPr="00386452" w:rsidRDefault="00021E54"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Pr>
                <w:rFonts w:asciiTheme="majorHAnsi" w:hAnsiTheme="majorHAnsi" w:cstheme="majorHAnsi"/>
                <w:color w:val="000000"/>
                <w:sz w:val="22"/>
                <w:szCs w:val="22"/>
              </w:rPr>
              <w:t>- Se realiza una validación de los datos facilitados por cada entidad, solicitando su modificación en caso necesario.</w:t>
            </w:r>
          </w:p>
        </w:tc>
        <w:tc>
          <w:tcPr>
            <w:tcW w:w="4683" w:type="dxa"/>
          </w:tcPr>
          <w:p w:rsidR="00021E54"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rPr>
              <w:t xml:space="preserve">- </w:t>
            </w:r>
            <w:r w:rsidR="00021E54">
              <w:rPr>
                <w:rFonts w:asciiTheme="majorHAnsi" w:hAnsiTheme="majorHAnsi" w:cstheme="majorHAnsi"/>
              </w:rPr>
              <w:t>606 entidades y empresas completaron el Balance/auditoría Social, de las que 603 se validaron, aumentando un 22% el número de auditorías sociales validadas con respecto a 2020.</w:t>
            </w:r>
          </w:p>
          <w:p w:rsidR="00021E54" w:rsidRDefault="00021E54"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xml:space="preserve">- </w:t>
            </w:r>
            <w:r w:rsidR="00BC00B4">
              <w:rPr>
                <w:rFonts w:asciiTheme="majorHAnsi" w:hAnsiTheme="majorHAnsi" w:cstheme="majorHAnsi"/>
              </w:rPr>
              <w:t>Las redes completaron en la plataforma los datos generales de las 944 entidades que son socias de las redes que aglutina REAS. El 46% de estas entidades y empresas completaron y validaron sus balances/auditorías sociales.</w:t>
            </w:r>
          </w:p>
          <w:p w:rsidR="004D62BC" w:rsidRPr="00386452" w:rsidRDefault="00BC00B4"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- 166 de las 603 auditorías, un 28%, son entidades y empresas de la economía social que no forman parte de REAS. Se amplía la herramienta al conjunto de la economía social, objetivo perseguido.</w:t>
            </w:r>
          </w:p>
        </w:tc>
        <w:tc>
          <w:tcPr>
            <w:tcW w:w="1559" w:type="dxa"/>
          </w:tcPr>
          <w:p w:rsidR="004D62BC" w:rsidRPr="00386452" w:rsidRDefault="004D62BC" w:rsidP="004D62BC">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t>100%</w:t>
            </w:r>
          </w:p>
        </w:tc>
      </w:tr>
      <w:tr w:rsidR="004D62BC" w:rsidRPr="00386452" w:rsidTr="00907027">
        <w:tc>
          <w:tcPr>
            <w:tcW w:w="704" w:type="dxa"/>
          </w:tcPr>
          <w:p w:rsidR="004D62BC" w:rsidRPr="00386452"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t>A2.2.</w:t>
            </w:r>
          </w:p>
        </w:tc>
        <w:tc>
          <w:tcPr>
            <w:tcW w:w="3260" w:type="dxa"/>
          </w:tcPr>
          <w:p w:rsidR="004D62BC" w:rsidRPr="004D62BC" w:rsidRDefault="004D62BC"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 xml:space="preserve">Análisis de datos recogidos y elaboración y maquetación de la infografía e informe agregado anual completo "La Economía </w:t>
            </w:r>
            <w:r w:rsidRPr="004D62BC">
              <w:rPr>
                <w:rFonts w:asciiTheme="majorHAnsi" w:hAnsiTheme="majorHAnsi" w:cstheme="majorHAnsi"/>
                <w:color w:val="000000"/>
                <w:sz w:val="22"/>
              </w:rPr>
              <w:lastRenderedPageBreak/>
              <w:t>Social y Solidaria en el Estado. Proceso de Auditoría Social 2021".</w:t>
            </w:r>
          </w:p>
        </w:tc>
        <w:tc>
          <w:tcPr>
            <w:tcW w:w="4253" w:type="dxa"/>
          </w:tcPr>
          <w:p w:rsidR="001A6933"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rPr>
              <w:lastRenderedPageBreak/>
              <w:t xml:space="preserve">- </w:t>
            </w:r>
            <w:r w:rsidR="001A6933">
              <w:rPr>
                <w:rFonts w:asciiTheme="majorHAnsi" w:hAnsiTheme="majorHAnsi" w:cstheme="majorHAnsi"/>
              </w:rPr>
              <w:t>S</w:t>
            </w:r>
            <w:r w:rsidRPr="00386452">
              <w:rPr>
                <w:rFonts w:asciiTheme="majorHAnsi" w:hAnsiTheme="majorHAnsi" w:cstheme="majorHAnsi"/>
              </w:rPr>
              <w:t>e extraen, analizan y consolidan los datos.</w:t>
            </w:r>
          </w:p>
          <w:p w:rsidR="004D62BC" w:rsidRPr="00386452" w:rsidRDefault="001A6933"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Se elabora, maqueta, y edita el informe del conjunto de los datos.</w:t>
            </w:r>
            <w:r w:rsidR="004D62BC" w:rsidRPr="00386452">
              <w:rPr>
                <w:rFonts w:asciiTheme="majorHAnsi" w:hAnsiTheme="majorHAnsi" w:cstheme="majorHAnsi"/>
              </w:rPr>
              <w:t xml:space="preserve"> </w:t>
            </w:r>
          </w:p>
          <w:p w:rsidR="004D62BC" w:rsidRDefault="004D62BC" w:rsidP="001A6933">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rPr>
              <w:lastRenderedPageBreak/>
              <w:t xml:space="preserve">- Se </w:t>
            </w:r>
            <w:r w:rsidR="001A6933">
              <w:rPr>
                <w:rFonts w:asciiTheme="majorHAnsi" w:hAnsiTheme="majorHAnsi" w:cstheme="majorHAnsi"/>
              </w:rPr>
              <w:t>elabora y maqueta la infografía.</w:t>
            </w:r>
          </w:p>
          <w:p w:rsidR="001A6933" w:rsidRPr="00386452" w:rsidRDefault="001A6933" w:rsidP="001A6933">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xml:space="preserve">- Se realiza un </w:t>
            </w:r>
            <w:r w:rsidR="004058A1">
              <w:rPr>
                <w:rFonts w:asciiTheme="majorHAnsi" w:hAnsiTheme="majorHAnsi" w:cstheme="majorHAnsi"/>
              </w:rPr>
              <w:t>videoclip</w:t>
            </w:r>
            <w:r>
              <w:rPr>
                <w:rFonts w:asciiTheme="majorHAnsi" w:hAnsiTheme="majorHAnsi" w:cstheme="majorHAnsi"/>
              </w:rPr>
              <w:t xml:space="preserve"> de presentación con el resumen de los datos.</w:t>
            </w:r>
          </w:p>
        </w:tc>
        <w:tc>
          <w:tcPr>
            <w:tcW w:w="4683" w:type="dxa"/>
          </w:tcPr>
          <w:p w:rsidR="004D62BC" w:rsidRPr="00386452" w:rsidRDefault="004D62BC" w:rsidP="004D62BC">
            <w:pPr>
              <w:spacing w:beforeLines="60" w:before="144" w:afterLines="60" w:after="144"/>
              <w:rPr>
                <w:rFonts w:asciiTheme="majorHAnsi" w:hAnsiTheme="majorHAnsi" w:cstheme="majorHAnsi"/>
                <w:b/>
                <w:bCs/>
              </w:rPr>
            </w:pPr>
            <w:r w:rsidRPr="00386452">
              <w:rPr>
                <w:rFonts w:asciiTheme="majorHAnsi" w:hAnsiTheme="majorHAnsi" w:cstheme="majorHAnsi"/>
                <w:b/>
              </w:rPr>
              <w:lastRenderedPageBreak/>
              <w:t>DATOS GENERALES</w:t>
            </w:r>
          </w:p>
          <w:p w:rsidR="004D62BC" w:rsidRPr="00386452" w:rsidRDefault="004D62BC" w:rsidP="004D62BC">
            <w:pPr>
              <w:spacing w:beforeLines="60" w:before="144" w:afterLines="60" w:after="144"/>
              <w:rPr>
                <w:rFonts w:asciiTheme="majorHAnsi" w:hAnsiTheme="majorHAnsi" w:cstheme="majorHAnsi"/>
              </w:rPr>
            </w:pPr>
            <w:r w:rsidRPr="00386452">
              <w:rPr>
                <w:rStyle w:val="Textoennegrita"/>
                <w:rFonts w:asciiTheme="majorHAnsi" w:hAnsiTheme="majorHAnsi" w:cstheme="majorHAnsi"/>
              </w:rPr>
              <w:t xml:space="preserve">- </w:t>
            </w:r>
            <w:hyperlink r:id="rId31" w:history="1">
              <w:r w:rsidRPr="00386452">
                <w:rPr>
                  <w:rStyle w:val="Hipervnculo"/>
                  <w:rFonts w:asciiTheme="majorHAnsi" w:hAnsiTheme="majorHAnsi" w:cstheme="majorHAnsi"/>
                  <w:bCs/>
                </w:rPr>
                <w:t>INFOR</w:t>
              </w:r>
              <w:r w:rsidR="00BC00B4">
                <w:rPr>
                  <w:rStyle w:val="Hipervnculo"/>
                  <w:rFonts w:asciiTheme="majorHAnsi" w:hAnsiTheme="majorHAnsi" w:cstheme="majorHAnsi"/>
                  <w:bCs/>
                </w:rPr>
                <w:t>ME AUDITORIA SOCIAL ESTATAL 2021</w:t>
              </w:r>
              <w:r w:rsidRPr="00386452">
                <w:rPr>
                  <w:rStyle w:val="Hipervnculo"/>
                  <w:rFonts w:asciiTheme="majorHAnsi" w:hAnsiTheme="majorHAnsi" w:cstheme="majorHAnsi"/>
                  <w:bCs/>
                </w:rPr>
                <w:t xml:space="preserve"> REAS RdR</w:t>
              </w:r>
            </w:hyperlink>
          </w:p>
          <w:p w:rsidR="004D62BC" w:rsidRDefault="004D62BC" w:rsidP="004D62BC">
            <w:pPr>
              <w:spacing w:beforeLines="60" w:before="144" w:afterLines="60" w:after="144"/>
              <w:rPr>
                <w:rStyle w:val="Hipervnculo"/>
                <w:rFonts w:asciiTheme="majorHAnsi" w:hAnsiTheme="majorHAnsi" w:cstheme="majorHAnsi"/>
              </w:rPr>
            </w:pPr>
            <w:r w:rsidRPr="00386452">
              <w:rPr>
                <w:rFonts w:asciiTheme="majorHAnsi" w:hAnsiTheme="majorHAnsi" w:cstheme="majorHAnsi"/>
              </w:rPr>
              <w:lastRenderedPageBreak/>
              <w:t xml:space="preserve">- </w:t>
            </w:r>
            <w:hyperlink r:id="rId32" w:history="1">
              <w:r w:rsidR="00BC00B4">
                <w:rPr>
                  <w:rStyle w:val="Hipervnculo"/>
                  <w:rFonts w:asciiTheme="majorHAnsi" w:hAnsiTheme="majorHAnsi" w:cstheme="majorHAnsi"/>
                </w:rPr>
                <w:t>INFOGRAFIA AUDITORIA SOCIAL 2021</w:t>
              </w:r>
              <w:r w:rsidRPr="00386452">
                <w:rPr>
                  <w:rStyle w:val="Hipervnculo"/>
                  <w:rFonts w:asciiTheme="majorHAnsi" w:hAnsiTheme="majorHAnsi" w:cstheme="majorHAnsi"/>
                </w:rPr>
                <w:t xml:space="preserve"> REAS RDR</w:t>
              </w:r>
            </w:hyperlink>
          </w:p>
          <w:p w:rsidR="009E1C9A" w:rsidRPr="009E1C9A" w:rsidRDefault="009E1C9A" w:rsidP="004D62BC">
            <w:pPr>
              <w:spacing w:beforeLines="60" w:before="144" w:afterLines="60" w:after="144"/>
              <w:rPr>
                <w:rFonts w:asciiTheme="majorHAnsi" w:hAnsiTheme="majorHAnsi" w:cstheme="majorHAnsi"/>
              </w:rPr>
            </w:pPr>
            <w:r w:rsidRPr="009E1C9A">
              <w:rPr>
                <w:rStyle w:val="Hipervnculo"/>
                <w:rFonts w:asciiTheme="majorHAnsi" w:hAnsiTheme="majorHAnsi" w:cstheme="majorHAnsi"/>
                <w:color w:val="auto"/>
                <w:u w:val="none"/>
              </w:rPr>
              <w:t xml:space="preserve">- </w:t>
            </w:r>
            <w:hyperlink r:id="rId33" w:history="1">
              <w:r w:rsidRPr="009E1C9A">
                <w:rPr>
                  <w:rStyle w:val="Hipervnculo"/>
                  <w:rFonts w:asciiTheme="majorHAnsi" w:hAnsiTheme="majorHAnsi" w:cstheme="majorHAnsi"/>
                </w:rPr>
                <w:t>VIDEO CON RESUMEN DE LOS DATOS</w:t>
              </w:r>
            </w:hyperlink>
          </w:p>
          <w:p w:rsidR="004D62BC" w:rsidRPr="00386452" w:rsidRDefault="004D62BC" w:rsidP="004D62BC">
            <w:pPr>
              <w:spacing w:beforeLines="60" w:before="144" w:afterLines="60" w:after="144"/>
              <w:rPr>
                <w:rFonts w:asciiTheme="majorHAnsi" w:hAnsiTheme="majorHAnsi" w:cstheme="majorHAnsi"/>
              </w:rPr>
            </w:pPr>
          </w:p>
        </w:tc>
        <w:tc>
          <w:tcPr>
            <w:tcW w:w="1559" w:type="dxa"/>
          </w:tcPr>
          <w:p w:rsidR="004D62BC" w:rsidRPr="00386452" w:rsidRDefault="004D62BC" w:rsidP="004D62BC">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lastRenderedPageBreak/>
              <w:t>100%</w:t>
            </w:r>
          </w:p>
        </w:tc>
      </w:tr>
      <w:tr w:rsidR="004D62BC" w:rsidRPr="00386452" w:rsidTr="00907027">
        <w:tc>
          <w:tcPr>
            <w:tcW w:w="704" w:type="dxa"/>
          </w:tcPr>
          <w:p w:rsidR="004D62BC" w:rsidRPr="00386452"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386452">
              <w:rPr>
                <w:rFonts w:asciiTheme="majorHAnsi" w:hAnsiTheme="majorHAnsi" w:cstheme="majorHAnsi"/>
                <w:color w:val="000000"/>
              </w:rPr>
              <w:lastRenderedPageBreak/>
              <w:t>A2.3.</w:t>
            </w:r>
          </w:p>
        </w:tc>
        <w:tc>
          <w:tcPr>
            <w:tcW w:w="3260" w:type="dxa"/>
          </w:tcPr>
          <w:p w:rsidR="004D62BC" w:rsidRPr="004D62BC" w:rsidRDefault="004D62BC" w:rsidP="004D62BC">
            <w:pPr>
              <w:pStyle w:val="NormalWeb"/>
              <w:pBdr>
                <w:left w:val="single" w:sz="4" w:space="4" w:color="000000"/>
                <w:right w:val="single" w:sz="4" w:space="4" w:color="000000"/>
              </w:pBdr>
              <w:spacing w:beforeLines="60" w:before="144" w:beforeAutospacing="0" w:afterLines="60" w:after="144" w:afterAutospacing="0"/>
              <w:rPr>
                <w:rFonts w:asciiTheme="majorHAnsi" w:hAnsiTheme="majorHAnsi" w:cstheme="majorHAnsi"/>
                <w:color w:val="000000"/>
                <w:sz w:val="22"/>
                <w:szCs w:val="22"/>
              </w:rPr>
            </w:pPr>
            <w:r w:rsidRPr="004D62BC">
              <w:rPr>
                <w:rFonts w:asciiTheme="majorHAnsi" w:hAnsiTheme="majorHAnsi" w:cstheme="majorHAnsi"/>
                <w:color w:val="000000"/>
                <w:sz w:val="22"/>
              </w:rPr>
              <w:t>Análisis, elaboración y maquetación de informe y gráficos sobre los resultados de equidad de género “Análisis con perspectiva feminista de los datos de la Auditoría Social 2021 de la Economía Social y Solidaria en el Estado”.</w:t>
            </w:r>
          </w:p>
        </w:tc>
        <w:tc>
          <w:tcPr>
            <w:tcW w:w="4253" w:type="dxa"/>
          </w:tcPr>
          <w:p w:rsidR="004D62BC" w:rsidRPr="004058A1" w:rsidRDefault="004D62BC" w:rsidP="004D62BC">
            <w:pPr>
              <w:pBdr>
                <w:top w:val="nil"/>
                <w:left w:val="nil"/>
                <w:bottom w:val="nil"/>
                <w:right w:val="nil"/>
                <w:between w:val="nil"/>
              </w:pBdr>
              <w:spacing w:beforeLines="60" w:before="144" w:afterLines="60" w:after="144"/>
              <w:rPr>
                <w:rFonts w:asciiTheme="majorHAnsi" w:hAnsiTheme="majorHAnsi" w:cstheme="majorHAnsi"/>
              </w:rPr>
            </w:pPr>
            <w:r w:rsidRPr="004058A1">
              <w:rPr>
                <w:rFonts w:asciiTheme="majorHAnsi" w:hAnsiTheme="majorHAnsi" w:cstheme="majorHAnsi"/>
              </w:rPr>
              <w:t>- El equipo técnico de REAS RdR, con las aportaciones de la Comisión de Feminismos y un catedrático de la Universidad de Utrech, analizan los datos que tienen relación con la equidad de género y realiza un informe agregado con sus gráficas comparativas.</w:t>
            </w:r>
          </w:p>
          <w:p w:rsidR="004D62BC" w:rsidRDefault="004D62BC" w:rsidP="004D62BC">
            <w:pPr>
              <w:pBdr>
                <w:top w:val="nil"/>
                <w:left w:val="nil"/>
                <w:bottom w:val="nil"/>
                <w:right w:val="nil"/>
                <w:between w:val="nil"/>
              </w:pBdr>
              <w:spacing w:beforeLines="60" w:before="144" w:afterLines="60" w:after="144"/>
              <w:rPr>
                <w:rFonts w:asciiTheme="majorHAnsi" w:hAnsiTheme="majorHAnsi" w:cstheme="majorHAnsi"/>
                <w:color w:val="000000"/>
              </w:rPr>
            </w:pPr>
            <w:r w:rsidRPr="00386452">
              <w:rPr>
                <w:rFonts w:asciiTheme="majorHAnsi" w:hAnsiTheme="majorHAnsi" w:cstheme="majorHAnsi"/>
                <w:color w:val="000000"/>
              </w:rPr>
              <w:t>- Se edita también una infografía con los datos más significativos de los resultados</w:t>
            </w:r>
            <w:r w:rsidR="004058A1">
              <w:rPr>
                <w:rFonts w:asciiTheme="majorHAnsi" w:hAnsiTheme="majorHAnsi" w:cstheme="majorHAnsi"/>
                <w:color w:val="000000"/>
              </w:rPr>
              <w:t>.</w:t>
            </w:r>
          </w:p>
          <w:p w:rsidR="004058A1" w:rsidRPr="00386452" w:rsidRDefault="004058A1" w:rsidP="004D62BC">
            <w:pPr>
              <w:pBdr>
                <w:top w:val="nil"/>
                <w:left w:val="nil"/>
                <w:bottom w:val="nil"/>
                <w:right w:val="nil"/>
                <w:between w:val="nil"/>
              </w:pBdr>
              <w:spacing w:beforeLines="60" w:before="144" w:afterLines="60" w:after="144"/>
              <w:rPr>
                <w:rFonts w:asciiTheme="majorHAnsi" w:hAnsiTheme="majorHAnsi" w:cstheme="majorHAnsi"/>
              </w:rPr>
            </w:pPr>
            <w:r>
              <w:rPr>
                <w:rFonts w:asciiTheme="majorHAnsi" w:hAnsiTheme="majorHAnsi" w:cstheme="majorHAnsi"/>
              </w:rPr>
              <w:t>- Se realiza también un videoclip de presentación con el resumen de los datos.</w:t>
            </w:r>
          </w:p>
        </w:tc>
        <w:tc>
          <w:tcPr>
            <w:tcW w:w="4683" w:type="dxa"/>
          </w:tcPr>
          <w:p w:rsidR="004D62BC" w:rsidRPr="00386452" w:rsidRDefault="004D62BC" w:rsidP="004D62BC">
            <w:pPr>
              <w:spacing w:beforeLines="60" w:before="144" w:afterLines="60" w:after="144"/>
              <w:rPr>
                <w:rFonts w:asciiTheme="majorHAnsi" w:hAnsiTheme="majorHAnsi" w:cstheme="majorHAnsi"/>
              </w:rPr>
            </w:pPr>
            <w:r w:rsidRPr="00386452">
              <w:rPr>
                <w:rFonts w:asciiTheme="majorHAnsi" w:hAnsiTheme="majorHAnsi" w:cstheme="majorHAnsi"/>
                <w:b/>
                <w:bCs/>
              </w:rPr>
              <w:t>DATOS DE EQUIDAD DE GENERO</w:t>
            </w:r>
          </w:p>
          <w:p w:rsidR="004D62BC" w:rsidRPr="00907027" w:rsidRDefault="004D62BC" w:rsidP="004D62BC">
            <w:pPr>
              <w:spacing w:beforeLines="60" w:before="144" w:afterLines="60" w:after="144"/>
              <w:rPr>
                <w:rStyle w:val="Hipervnculo"/>
                <w:rFonts w:asciiTheme="majorHAnsi" w:hAnsiTheme="majorHAnsi" w:cstheme="majorHAnsi"/>
              </w:rPr>
            </w:pPr>
            <w:r w:rsidRPr="00386452">
              <w:rPr>
                <w:rStyle w:val="Textoennegrita"/>
                <w:rFonts w:asciiTheme="majorHAnsi" w:hAnsiTheme="majorHAnsi" w:cstheme="majorHAnsi"/>
              </w:rPr>
              <w:t xml:space="preserve">- </w:t>
            </w:r>
            <w:r w:rsidR="00907027">
              <w:rPr>
                <w:rFonts w:asciiTheme="majorHAnsi" w:hAnsiTheme="majorHAnsi" w:cstheme="majorHAnsi"/>
                <w:bCs/>
              </w:rPr>
              <w:fldChar w:fldCharType="begin"/>
            </w:r>
            <w:r w:rsidR="00907027">
              <w:rPr>
                <w:rFonts w:asciiTheme="majorHAnsi" w:hAnsiTheme="majorHAnsi" w:cstheme="majorHAnsi"/>
                <w:bCs/>
              </w:rPr>
              <w:instrText xml:space="preserve"> HYPERLINK "https://www.economiasolidaria.org/wp-content/uploads/2021/11/INFORME-BS_AS-GENERO-REAS-RDR_2021.pdf" </w:instrText>
            </w:r>
            <w:r w:rsidR="00907027">
              <w:rPr>
                <w:rFonts w:asciiTheme="majorHAnsi" w:hAnsiTheme="majorHAnsi" w:cstheme="majorHAnsi"/>
                <w:bCs/>
              </w:rPr>
            </w:r>
            <w:r w:rsidR="00907027">
              <w:rPr>
                <w:rFonts w:asciiTheme="majorHAnsi" w:hAnsiTheme="majorHAnsi" w:cstheme="majorHAnsi"/>
                <w:bCs/>
              </w:rPr>
              <w:fldChar w:fldCharType="separate"/>
            </w:r>
            <w:r w:rsidRPr="00907027">
              <w:rPr>
                <w:rStyle w:val="Hipervnculo"/>
                <w:rFonts w:asciiTheme="majorHAnsi" w:hAnsiTheme="majorHAnsi" w:cstheme="majorHAnsi"/>
                <w:bCs/>
              </w:rPr>
              <w:t>INFORME EQUIDAD DE GENERO REAS RdR 202</w:t>
            </w:r>
            <w:r w:rsidR="00BC00B4" w:rsidRPr="00907027">
              <w:rPr>
                <w:rStyle w:val="Hipervnculo"/>
                <w:rFonts w:asciiTheme="majorHAnsi" w:hAnsiTheme="majorHAnsi" w:cstheme="majorHAnsi"/>
                <w:bCs/>
              </w:rPr>
              <w:t>1</w:t>
            </w:r>
          </w:p>
          <w:p w:rsidR="004D62BC" w:rsidRPr="00386452" w:rsidRDefault="00907027" w:rsidP="004D62BC">
            <w:pPr>
              <w:spacing w:beforeLines="60" w:before="144" w:afterLines="60" w:after="144"/>
              <w:rPr>
                <w:rFonts w:asciiTheme="majorHAnsi" w:hAnsiTheme="majorHAnsi" w:cstheme="majorHAnsi"/>
              </w:rPr>
            </w:pPr>
            <w:r>
              <w:rPr>
                <w:rFonts w:asciiTheme="majorHAnsi" w:hAnsiTheme="majorHAnsi" w:cstheme="majorHAnsi"/>
                <w:bCs/>
              </w:rPr>
              <w:fldChar w:fldCharType="end"/>
            </w:r>
            <w:r w:rsidR="004D62BC" w:rsidRPr="00386452">
              <w:rPr>
                <w:rFonts w:asciiTheme="majorHAnsi" w:hAnsiTheme="majorHAnsi" w:cstheme="majorHAnsi"/>
              </w:rPr>
              <w:t xml:space="preserve">- </w:t>
            </w:r>
            <w:hyperlink r:id="rId34" w:history="1">
              <w:r w:rsidR="00BC00B4">
                <w:rPr>
                  <w:rStyle w:val="Hipervnculo"/>
                  <w:rFonts w:asciiTheme="majorHAnsi" w:hAnsiTheme="majorHAnsi" w:cstheme="majorHAnsi"/>
                </w:rPr>
                <w:t>INFOGRAFÍA GENERO 2021</w:t>
              </w:r>
              <w:r w:rsidR="004D62BC" w:rsidRPr="00386452">
                <w:rPr>
                  <w:rStyle w:val="Hipervnculo"/>
                  <w:rFonts w:asciiTheme="majorHAnsi" w:hAnsiTheme="majorHAnsi" w:cstheme="majorHAnsi"/>
                </w:rPr>
                <w:t xml:space="preserve"> REAS RdR</w:t>
              </w:r>
            </w:hyperlink>
          </w:p>
          <w:p w:rsidR="009E1C9A" w:rsidRPr="009E1C9A" w:rsidRDefault="009E1C9A" w:rsidP="009E1C9A">
            <w:pPr>
              <w:spacing w:beforeLines="60" w:before="144" w:afterLines="60" w:after="144"/>
              <w:rPr>
                <w:rFonts w:asciiTheme="majorHAnsi" w:hAnsiTheme="majorHAnsi" w:cstheme="majorHAnsi"/>
              </w:rPr>
            </w:pPr>
            <w:r w:rsidRPr="009E1C9A">
              <w:rPr>
                <w:rStyle w:val="Hipervnculo"/>
                <w:rFonts w:asciiTheme="majorHAnsi" w:hAnsiTheme="majorHAnsi" w:cstheme="majorHAnsi"/>
                <w:color w:val="auto"/>
                <w:u w:val="none"/>
              </w:rPr>
              <w:t xml:space="preserve">- </w:t>
            </w:r>
            <w:hyperlink r:id="rId35" w:history="1">
              <w:r w:rsidRPr="009E1C9A">
                <w:rPr>
                  <w:rStyle w:val="Hipervnculo"/>
                  <w:rFonts w:asciiTheme="majorHAnsi" w:hAnsiTheme="majorHAnsi" w:cstheme="majorHAnsi"/>
                </w:rPr>
                <w:t>VIDEO CON RESUMEN DE LOS DATOS</w:t>
              </w:r>
            </w:hyperlink>
          </w:p>
          <w:p w:rsidR="004D62BC" w:rsidRPr="00386452" w:rsidRDefault="004D62BC" w:rsidP="004D62BC">
            <w:pPr>
              <w:pBdr>
                <w:top w:val="nil"/>
                <w:left w:val="nil"/>
                <w:bottom w:val="nil"/>
                <w:right w:val="nil"/>
                <w:between w:val="nil"/>
              </w:pBdr>
              <w:spacing w:beforeLines="60" w:before="144" w:afterLines="60" w:after="144"/>
              <w:rPr>
                <w:rFonts w:asciiTheme="majorHAnsi" w:hAnsiTheme="majorHAnsi" w:cstheme="majorHAnsi"/>
              </w:rPr>
            </w:pPr>
          </w:p>
        </w:tc>
        <w:tc>
          <w:tcPr>
            <w:tcW w:w="1559" w:type="dxa"/>
          </w:tcPr>
          <w:p w:rsidR="004D62BC" w:rsidRPr="00386452" w:rsidRDefault="004D62BC" w:rsidP="004D62BC">
            <w:pPr>
              <w:pBdr>
                <w:top w:val="nil"/>
                <w:left w:val="nil"/>
                <w:bottom w:val="nil"/>
                <w:right w:val="nil"/>
                <w:between w:val="nil"/>
              </w:pBdr>
              <w:spacing w:beforeLines="60" w:before="144" w:afterLines="60" w:after="144"/>
              <w:jc w:val="center"/>
              <w:rPr>
                <w:rFonts w:asciiTheme="majorHAnsi" w:hAnsiTheme="majorHAnsi" w:cstheme="majorHAnsi"/>
              </w:rPr>
            </w:pPr>
            <w:r w:rsidRPr="00386452">
              <w:rPr>
                <w:rFonts w:asciiTheme="majorHAnsi" w:hAnsiTheme="majorHAnsi" w:cstheme="majorHAnsi"/>
              </w:rPr>
              <w:t>100%</w:t>
            </w:r>
          </w:p>
        </w:tc>
      </w:tr>
      <w:tr w:rsidR="004D62BC" w:rsidRPr="00386452" w:rsidTr="009E69A6">
        <w:tc>
          <w:tcPr>
            <w:tcW w:w="14459" w:type="dxa"/>
            <w:gridSpan w:val="5"/>
            <w:shd w:val="clear" w:color="auto" w:fill="9BBB59" w:themeFill="accent3"/>
          </w:tcPr>
          <w:p w:rsidR="004D62BC" w:rsidRPr="00386452" w:rsidRDefault="004D62BC" w:rsidP="004D62BC">
            <w:pPr>
              <w:pBdr>
                <w:top w:val="nil"/>
                <w:left w:val="nil"/>
                <w:bottom w:val="nil"/>
                <w:right w:val="nil"/>
                <w:between w:val="nil"/>
              </w:pBdr>
              <w:shd w:val="clear" w:color="auto" w:fill="9BBB59" w:themeFill="accent3"/>
              <w:spacing w:beforeLines="60" w:before="144" w:afterLines="60" w:after="144"/>
              <w:rPr>
                <w:rFonts w:asciiTheme="majorHAnsi" w:hAnsiTheme="majorHAnsi" w:cstheme="majorHAnsi"/>
                <w:sz w:val="24"/>
              </w:rPr>
            </w:pPr>
            <w:r w:rsidRPr="00386452">
              <w:rPr>
                <w:rFonts w:asciiTheme="majorHAnsi" w:hAnsiTheme="majorHAnsi" w:cstheme="majorHAnsi"/>
                <w:b/>
                <w:bCs/>
                <w:sz w:val="24"/>
              </w:rPr>
              <w:t xml:space="preserve">O3.- </w:t>
            </w:r>
            <w:r w:rsidRPr="00CF6D0C">
              <w:rPr>
                <w:rFonts w:asciiTheme="majorHAnsi" w:hAnsiTheme="majorHAnsi" w:cstheme="majorHAnsi"/>
                <w:b/>
                <w:color w:val="000000"/>
                <w:sz w:val="24"/>
                <w:szCs w:val="24"/>
              </w:rPr>
              <w:t>Desarrollar una campaña de comunicación y socialización de los resultados obtenidos.</w:t>
            </w:r>
          </w:p>
        </w:tc>
      </w:tr>
      <w:tr w:rsidR="004D62BC" w:rsidRPr="00386452" w:rsidTr="00907027">
        <w:tc>
          <w:tcPr>
            <w:tcW w:w="704" w:type="dxa"/>
          </w:tcPr>
          <w:p w:rsidR="004D62BC" w:rsidRPr="00386452" w:rsidRDefault="004D62BC" w:rsidP="000F7363">
            <w:pPr>
              <w:pStyle w:val="Default"/>
              <w:spacing w:before="120" w:after="120"/>
              <w:rPr>
                <w:rFonts w:asciiTheme="majorHAnsi" w:hAnsiTheme="majorHAnsi" w:cstheme="majorHAnsi"/>
                <w:b/>
                <w:bCs/>
                <w:sz w:val="22"/>
                <w:szCs w:val="22"/>
              </w:rPr>
            </w:pPr>
            <w:r w:rsidRPr="00386452">
              <w:rPr>
                <w:rFonts w:asciiTheme="majorHAnsi" w:hAnsiTheme="majorHAnsi" w:cstheme="majorHAnsi"/>
                <w:sz w:val="22"/>
                <w:szCs w:val="22"/>
              </w:rPr>
              <w:t>A3.1</w:t>
            </w:r>
          </w:p>
        </w:tc>
        <w:tc>
          <w:tcPr>
            <w:tcW w:w="3260" w:type="dxa"/>
          </w:tcPr>
          <w:p w:rsidR="004D62BC" w:rsidRPr="00CF6D0C" w:rsidRDefault="004D62BC" w:rsidP="000F7363">
            <w:pPr>
              <w:pStyle w:val="Default"/>
              <w:spacing w:before="120" w:after="120"/>
              <w:rPr>
                <w:rFonts w:asciiTheme="majorHAnsi" w:hAnsiTheme="majorHAnsi" w:cstheme="majorHAnsi"/>
                <w:sz w:val="22"/>
              </w:rPr>
            </w:pPr>
            <w:r w:rsidRPr="00CF6D0C">
              <w:rPr>
                <w:rFonts w:asciiTheme="majorHAnsi" w:hAnsiTheme="majorHAnsi" w:cstheme="majorHAnsi"/>
                <w:sz w:val="22"/>
              </w:rPr>
              <w:t>Dar acceso a cada entidad y cada red para disponer de su infografía e informe personalizados en el idioma que hayan elegido (castellano, catalán, euskera o gallego).</w:t>
            </w:r>
          </w:p>
        </w:tc>
        <w:tc>
          <w:tcPr>
            <w:tcW w:w="4253" w:type="dxa"/>
          </w:tcPr>
          <w:p w:rsidR="00907027" w:rsidRDefault="009A4E02" w:rsidP="000F7363">
            <w:pPr>
              <w:tabs>
                <w:tab w:val="left" w:pos="975"/>
              </w:tabs>
              <w:spacing w:before="120" w:after="120"/>
              <w:rPr>
                <w:rFonts w:asciiTheme="majorHAnsi" w:hAnsiTheme="majorHAnsi" w:cstheme="majorHAnsi"/>
                <w:color w:val="000000" w:themeColor="text1"/>
                <w:lang w:eastAsia="en-US"/>
              </w:rPr>
            </w:pPr>
            <w:r>
              <w:rPr>
                <w:rFonts w:asciiTheme="majorHAnsi" w:hAnsiTheme="majorHAnsi" w:cstheme="majorHAnsi"/>
                <w:color w:val="000000" w:themeColor="text1"/>
                <w:lang w:eastAsia="en-US"/>
              </w:rPr>
              <w:t xml:space="preserve">- Tras la validación de los balances/auditorías sociales se da acceso y se informa a cada entidad que puede descargarse </w:t>
            </w:r>
            <w:r w:rsidRPr="00907027">
              <w:rPr>
                <w:rFonts w:asciiTheme="majorHAnsi" w:hAnsiTheme="majorHAnsi" w:cstheme="majorHAnsi"/>
                <w:lang w:eastAsia="en-US"/>
              </w:rPr>
              <w:t>un informe en hoja de cálculo o pdf y una infografía en pdf de los resultados de su entidad en el idioma que elija</w:t>
            </w:r>
            <w:r w:rsidR="00D813A3">
              <w:rPr>
                <w:rFonts w:asciiTheme="majorHAnsi" w:hAnsiTheme="majorHAnsi" w:cstheme="majorHAnsi"/>
                <w:lang w:eastAsia="en-US"/>
              </w:rPr>
              <w:t>.</w:t>
            </w:r>
          </w:p>
          <w:p w:rsidR="00997401" w:rsidRDefault="009A4E02" w:rsidP="000F7363">
            <w:pPr>
              <w:spacing w:before="120" w:after="120"/>
              <w:rPr>
                <w:rFonts w:asciiTheme="majorHAnsi" w:hAnsiTheme="majorHAnsi" w:cstheme="majorHAnsi"/>
                <w:lang w:eastAsia="en-US"/>
              </w:rPr>
            </w:pPr>
            <w:r>
              <w:rPr>
                <w:rFonts w:asciiTheme="majorHAnsi" w:hAnsiTheme="majorHAnsi" w:cstheme="majorHAnsi"/>
                <w:lang w:eastAsia="en-US"/>
              </w:rPr>
              <w:t>- Se facilita también, a</w:t>
            </w:r>
            <w:r w:rsidR="00907027" w:rsidRPr="00907027">
              <w:rPr>
                <w:rFonts w:asciiTheme="majorHAnsi" w:hAnsiTheme="majorHAnsi" w:cstheme="majorHAnsi"/>
                <w:lang w:eastAsia="en-US"/>
              </w:rPr>
              <w:t xml:space="preserve"> cada red</w:t>
            </w:r>
            <w:r>
              <w:rPr>
                <w:rFonts w:asciiTheme="majorHAnsi" w:hAnsiTheme="majorHAnsi" w:cstheme="majorHAnsi"/>
                <w:lang w:eastAsia="en-US"/>
              </w:rPr>
              <w:t>,</w:t>
            </w:r>
            <w:r w:rsidR="00907027" w:rsidRPr="00907027">
              <w:rPr>
                <w:rFonts w:asciiTheme="majorHAnsi" w:hAnsiTheme="majorHAnsi" w:cstheme="majorHAnsi"/>
                <w:lang w:eastAsia="en-US"/>
              </w:rPr>
              <w:t xml:space="preserve"> los datos agregados de todas las entidade</w:t>
            </w:r>
            <w:r w:rsidR="00997401">
              <w:rPr>
                <w:rFonts w:asciiTheme="majorHAnsi" w:hAnsiTheme="majorHAnsi" w:cstheme="majorHAnsi"/>
                <w:lang w:eastAsia="en-US"/>
              </w:rPr>
              <w:t>s de su red.</w:t>
            </w:r>
          </w:p>
          <w:p w:rsidR="004D62BC" w:rsidRPr="00907027" w:rsidRDefault="00997401" w:rsidP="000F7363">
            <w:pPr>
              <w:spacing w:before="120" w:after="120"/>
              <w:rPr>
                <w:rFonts w:asciiTheme="majorHAnsi" w:hAnsiTheme="majorHAnsi" w:cstheme="majorHAnsi"/>
                <w:lang w:eastAsia="en-US"/>
              </w:rPr>
            </w:pPr>
            <w:r>
              <w:rPr>
                <w:rFonts w:asciiTheme="majorHAnsi" w:hAnsiTheme="majorHAnsi" w:cstheme="majorHAnsi"/>
                <w:lang w:eastAsia="en-US"/>
              </w:rPr>
              <w:t>- Y a cada red se le prepara</w:t>
            </w:r>
            <w:r w:rsidR="00907027" w:rsidRPr="00907027">
              <w:rPr>
                <w:rFonts w:asciiTheme="majorHAnsi" w:hAnsiTheme="majorHAnsi" w:cstheme="majorHAnsi"/>
                <w:lang w:eastAsia="en-US"/>
              </w:rPr>
              <w:t xml:space="preserve"> </w:t>
            </w:r>
            <w:r w:rsidR="00D813A3">
              <w:rPr>
                <w:rFonts w:asciiTheme="majorHAnsi" w:hAnsiTheme="majorHAnsi" w:cstheme="majorHAnsi"/>
                <w:lang w:eastAsia="en-US"/>
              </w:rPr>
              <w:t>una i</w:t>
            </w:r>
            <w:r w:rsidR="00907027" w:rsidRPr="00907027">
              <w:rPr>
                <w:rFonts w:asciiTheme="majorHAnsi" w:hAnsiTheme="majorHAnsi" w:cstheme="majorHAnsi"/>
                <w:lang w:eastAsia="en-US"/>
              </w:rPr>
              <w:t>nf</w:t>
            </w:r>
            <w:r w:rsidR="009A4E02">
              <w:rPr>
                <w:rFonts w:asciiTheme="majorHAnsi" w:hAnsiTheme="majorHAnsi" w:cstheme="majorHAnsi"/>
                <w:lang w:eastAsia="en-US"/>
              </w:rPr>
              <w:t>ografía</w:t>
            </w:r>
            <w:r>
              <w:rPr>
                <w:rFonts w:asciiTheme="majorHAnsi" w:hAnsiTheme="majorHAnsi" w:cstheme="majorHAnsi"/>
                <w:lang w:eastAsia="en-US"/>
              </w:rPr>
              <w:t xml:space="preserve"> con sus datos, salvo dos redes que la personalizan por su cuenta</w:t>
            </w:r>
            <w:r w:rsidR="009A4E02">
              <w:rPr>
                <w:rFonts w:asciiTheme="majorHAnsi" w:hAnsiTheme="majorHAnsi" w:cstheme="majorHAnsi"/>
                <w:lang w:eastAsia="en-US"/>
              </w:rPr>
              <w:t>.</w:t>
            </w:r>
          </w:p>
        </w:tc>
        <w:tc>
          <w:tcPr>
            <w:tcW w:w="4683" w:type="dxa"/>
          </w:tcPr>
          <w:p w:rsidR="001D2C54" w:rsidRDefault="001D2C54" w:rsidP="000F7363">
            <w:pPr>
              <w:spacing w:before="120" w:after="120"/>
              <w:rPr>
                <w:rFonts w:asciiTheme="majorHAnsi" w:hAnsiTheme="majorHAnsi" w:cstheme="majorHAnsi"/>
                <w:bCs/>
                <w:color w:val="000000" w:themeColor="text1"/>
              </w:rPr>
            </w:pPr>
            <w:r>
              <w:rPr>
                <w:rFonts w:asciiTheme="majorHAnsi" w:hAnsiTheme="majorHAnsi" w:cstheme="majorHAnsi"/>
                <w:bCs/>
                <w:color w:val="000000" w:themeColor="text1"/>
              </w:rPr>
              <w:t>- Modelos de infografía que acceden las entidades con sus resultados</w:t>
            </w:r>
            <w:r w:rsidR="00D80033">
              <w:rPr>
                <w:rFonts w:asciiTheme="majorHAnsi" w:hAnsiTheme="majorHAnsi" w:cstheme="majorHAnsi"/>
                <w:bCs/>
                <w:color w:val="000000" w:themeColor="text1"/>
              </w:rPr>
              <w:t>. Ver ejemplos en estos territorios</w:t>
            </w:r>
            <w:r>
              <w:rPr>
                <w:rFonts w:asciiTheme="majorHAnsi" w:hAnsiTheme="majorHAnsi" w:cstheme="majorHAnsi"/>
                <w:bCs/>
                <w:color w:val="000000" w:themeColor="text1"/>
              </w:rPr>
              <w:t xml:space="preserve">: </w:t>
            </w:r>
            <w:hyperlink r:id="rId36" w:history="1">
              <w:r w:rsidRPr="00D80033">
                <w:rPr>
                  <w:rStyle w:val="Hipervnculo"/>
                  <w:rFonts w:asciiTheme="majorHAnsi" w:hAnsiTheme="majorHAnsi" w:cstheme="majorHAnsi"/>
                  <w:bCs/>
                </w:rPr>
                <w:t>Navarra</w:t>
              </w:r>
            </w:hyperlink>
            <w:r>
              <w:rPr>
                <w:rFonts w:asciiTheme="majorHAnsi" w:hAnsiTheme="majorHAnsi" w:cstheme="majorHAnsi"/>
                <w:bCs/>
                <w:color w:val="000000" w:themeColor="text1"/>
              </w:rPr>
              <w:t xml:space="preserve">, </w:t>
            </w:r>
            <w:hyperlink r:id="rId37" w:history="1">
              <w:r w:rsidRPr="00D80033">
                <w:rPr>
                  <w:rStyle w:val="Hipervnculo"/>
                  <w:rFonts w:asciiTheme="majorHAnsi" w:hAnsiTheme="majorHAnsi" w:cstheme="majorHAnsi"/>
                  <w:bCs/>
                </w:rPr>
                <w:t>Madrid</w:t>
              </w:r>
            </w:hyperlink>
            <w:r>
              <w:rPr>
                <w:rFonts w:asciiTheme="majorHAnsi" w:hAnsiTheme="majorHAnsi" w:cstheme="majorHAnsi"/>
                <w:bCs/>
                <w:color w:val="000000" w:themeColor="text1"/>
              </w:rPr>
              <w:t xml:space="preserve">, </w:t>
            </w:r>
            <w:hyperlink r:id="rId38" w:history="1">
              <w:r w:rsidRPr="00D80033">
                <w:rPr>
                  <w:rStyle w:val="Hipervnculo"/>
                  <w:rFonts w:asciiTheme="majorHAnsi" w:hAnsiTheme="majorHAnsi" w:cstheme="majorHAnsi"/>
                  <w:bCs/>
                </w:rPr>
                <w:t>Andalucía</w:t>
              </w:r>
            </w:hyperlink>
            <w:r>
              <w:rPr>
                <w:rFonts w:asciiTheme="majorHAnsi" w:hAnsiTheme="majorHAnsi" w:cstheme="majorHAnsi"/>
                <w:bCs/>
                <w:color w:val="000000" w:themeColor="text1"/>
              </w:rPr>
              <w:t xml:space="preserve">, </w:t>
            </w:r>
            <w:hyperlink r:id="rId39" w:history="1">
              <w:r w:rsidRPr="001D2C54">
                <w:rPr>
                  <w:rStyle w:val="Hipervnculo"/>
                  <w:rFonts w:asciiTheme="majorHAnsi" w:hAnsiTheme="majorHAnsi" w:cstheme="majorHAnsi"/>
                  <w:bCs/>
                </w:rPr>
                <w:t>País Valencia</w:t>
              </w:r>
            </w:hyperlink>
            <w:r>
              <w:rPr>
                <w:rFonts w:asciiTheme="majorHAnsi" w:hAnsiTheme="majorHAnsi" w:cstheme="majorHAnsi"/>
                <w:bCs/>
                <w:color w:val="000000" w:themeColor="text1"/>
              </w:rPr>
              <w:t xml:space="preserve">, y que pueden </w:t>
            </w:r>
            <w:r w:rsidR="00D80033">
              <w:rPr>
                <w:rFonts w:asciiTheme="majorHAnsi" w:hAnsiTheme="majorHAnsi" w:cstheme="majorHAnsi"/>
                <w:bCs/>
                <w:color w:val="000000" w:themeColor="text1"/>
              </w:rPr>
              <w:t>verse</w:t>
            </w:r>
            <w:r>
              <w:rPr>
                <w:rFonts w:asciiTheme="majorHAnsi" w:hAnsiTheme="majorHAnsi" w:cstheme="majorHAnsi"/>
                <w:bCs/>
                <w:color w:val="000000" w:themeColor="text1"/>
              </w:rPr>
              <w:t xml:space="preserve"> públicos en la web de </w:t>
            </w:r>
            <w:hyperlink r:id="rId40" w:history="1">
              <w:r w:rsidRPr="001D2C54">
                <w:rPr>
                  <w:rStyle w:val="Hipervnculo"/>
                  <w:rFonts w:asciiTheme="majorHAnsi" w:hAnsiTheme="majorHAnsi" w:cstheme="majorHAnsi"/>
                  <w:bCs/>
                </w:rPr>
                <w:t>mercadosocial.net/entidades</w:t>
              </w:r>
            </w:hyperlink>
            <w:r>
              <w:rPr>
                <w:rFonts w:asciiTheme="majorHAnsi" w:hAnsiTheme="majorHAnsi" w:cstheme="majorHAnsi"/>
                <w:bCs/>
                <w:color w:val="000000" w:themeColor="text1"/>
              </w:rPr>
              <w:t xml:space="preserve"> </w:t>
            </w:r>
          </w:p>
          <w:p w:rsidR="004D62BC" w:rsidRPr="00386452" w:rsidRDefault="001D2C54" w:rsidP="000F7363">
            <w:pPr>
              <w:spacing w:before="120" w:after="120"/>
              <w:rPr>
                <w:rFonts w:asciiTheme="majorHAnsi" w:hAnsiTheme="majorHAnsi" w:cstheme="majorHAnsi"/>
                <w:bCs/>
                <w:color w:val="000000" w:themeColor="text1"/>
              </w:rPr>
            </w:pPr>
            <w:r>
              <w:rPr>
                <w:rFonts w:asciiTheme="majorHAnsi" w:hAnsiTheme="majorHAnsi" w:cstheme="majorHAnsi"/>
                <w:bCs/>
                <w:color w:val="000000" w:themeColor="text1"/>
              </w:rPr>
              <w:t xml:space="preserve">- </w:t>
            </w:r>
            <w:r w:rsidR="009A4E02">
              <w:rPr>
                <w:rFonts w:asciiTheme="majorHAnsi" w:hAnsiTheme="majorHAnsi" w:cstheme="majorHAnsi"/>
                <w:bCs/>
                <w:color w:val="000000" w:themeColor="text1"/>
              </w:rPr>
              <w:t xml:space="preserve">Infografías </w:t>
            </w:r>
            <w:r w:rsidR="00997401">
              <w:rPr>
                <w:rFonts w:asciiTheme="majorHAnsi" w:hAnsiTheme="majorHAnsi" w:cstheme="majorHAnsi"/>
                <w:bCs/>
                <w:color w:val="000000" w:themeColor="text1"/>
              </w:rPr>
              <w:t xml:space="preserve">de cada red </w:t>
            </w:r>
            <w:r w:rsidR="009A4E02">
              <w:rPr>
                <w:rFonts w:asciiTheme="majorHAnsi" w:hAnsiTheme="majorHAnsi" w:cstheme="majorHAnsi"/>
                <w:bCs/>
                <w:color w:val="000000" w:themeColor="text1"/>
              </w:rPr>
              <w:t>territorial</w:t>
            </w:r>
            <w:r w:rsidR="00997401">
              <w:rPr>
                <w:rFonts w:asciiTheme="majorHAnsi" w:hAnsiTheme="majorHAnsi" w:cstheme="majorHAnsi"/>
                <w:bCs/>
                <w:color w:val="000000" w:themeColor="text1"/>
              </w:rPr>
              <w:t xml:space="preserve"> en </w:t>
            </w:r>
            <w:r w:rsidR="00997401">
              <w:t xml:space="preserve">2021: </w:t>
            </w:r>
            <w:hyperlink r:id="rId41" w:history="1">
              <w:r w:rsidR="00997401">
                <w:rPr>
                  <w:rStyle w:val="Hipervnculo"/>
                </w:rPr>
                <w:t>Andalucía</w:t>
              </w:r>
            </w:hyperlink>
            <w:r w:rsidR="00997401">
              <w:t xml:space="preserve">, </w:t>
            </w:r>
            <w:hyperlink r:id="rId42" w:history="1">
              <w:r w:rsidR="00997401">
                <w:rPr>
                  <w:rStyle w:val="Hipervnculo"/>
                </w:rPr>
                <w:t>Aragón</w:t>
              </w:r>
            </w:hyperlink>
            <w:r w:rsidR="00997401">
              <w:t xml:space="preserve">, </w:t>
            </w:r>
            <w:hyperlink r:id="rId43" w:history="1">
              <w:r w:rsidR="00997401">
                <w:rPr>
                  <w:rStyle w:val="Hipervnculo"/>
                </w:rPr>
                <w:t>Asturias</w:t>
              </w:r>
            </w:hyperlink>
            <w:r w:rsidR="00997401">
              <w:t xml:space="preserve">, </w:t>
            </w:r>
            <w:hyperlink r:id="rId44" w:history="1">
              <w:r w:rsidR="00997401">
                <w:rPr>
                  <w:rStyle w:val="Hipervnculo"/>
                </w:rPr>
                <w:t>Baleares</w:t>
              </w:r>
            </w:hyperlink>
            <w:r w:rsidR="00997401">
              <w:t xml:space="preserve">, </w:t>
            </w:r>
            <w:hyperlink r:id="rId45" w:history="1">
              <w:r w:rsidR="00997401">
                <w:rPr>
                  <w:rStyle w:val="Hipervnculo"/>
                </w:rPr>
                <w:t>Canarias</w:t>
              </w:r>
            </w:hyperlink>
            <w:r w:rsidR="00997401">
              <w:t xml:space="preserve">, </w:t>
            </w:r>
            <w:hyperlink r:id="rId46" w:history="1">
              <w:r w:rsidR="00997401">
                <w:rPr>
                  <w:rStyle w:val="Hipervnculo"/>
                </w:rPr>
                <w:t>Castilla y León</w:t>
              </w:r>
            </w:hyperlink>
            <w:r w:rsidR="00997401">
              <w:t xml:space="preserve">, </w:t>
            </w:r>
            <w:hyperlink r:id="rId47" w:history="1">
              <w:r w:rsidR="00997401">
                <w:rPr>
                  <w:rStyle w:val="Hipervnculo"/>
                </w:rPr>
                <w:t>Catalunya</w:t>
              </w:r>
            </w:hyperlink>
            <w:r w:rsidR="00997401">
              <w:t xml:space="preserve">, </w:t>
            </w:r>
            <w:hyperlink r:id="rId48" w:history="1">
              <w:r w:rsidR="00997401">
                <w:rPr>
                  <w:rStyle w:val="Hipervnculo"/>
                </w:rPr>
                <w:t>Euskadi</w:t>
              </w:r>
            </w:hyperlink>
            <w:r w:rsidR="00997401">
              <w:t xml:space="preserve">, </w:t>
            </w:r>
            <w:hyperlink r:id="rId49" w:history="1">
              <w:r w:rsidR="00997401">
                <w:rPr>
                  <w:rStyle w:val="Hipervnculo"/>
                </w:rPr>
                <w:t>Galicia</w:t>
              </w:r>
            </w:hyperlink>
            <w:r w:rsidR="00997401">
              <w:t xml:space="preserve">, </w:t>
            </w:r>
            <w:hyperlink r:id="rId50" w:history="1">
              <w:r w:rsidR="00997401">
                <w:rPr>
                  <w:rStyle w:val="Hipervnculo"/>
                </w:rPr>
                <w:t>Madrid</w:t>
              </w:r>
            </w:hyperlink>
            <w:r w:rsidR="00997401">
              <w:t xml:space="preserve">, </w:t>
            </w:r>
            <w:hyperlink r:id="rId51" w:history="1">
              <w:r w:rsidR="00997401">
                <w:rPr>
                  <w:rStyle w:val="Hipervnculo"/>
                </w:rPr>
                <w:t>Murcia</w:t>
              </w:r>
            </w:hyperlink>
            <w:r w:rsidR="00997401">
              <w:t xml:space="preserve">, </w:t>
            </w:r>
            <w:hyperlink r:id="rId52" w:history="1">
              <w:r w:rsidR="00997401">
                <w:rPr>
                  <w:rStyle w:val="Hipervnculo"/>
                </w:rPr>
                <w:t>Navarra</w:t>
              </w:r>
            </w:hyperlink>
            <w:r w:rsidR="00997401">
              <w:t xml:space="preserve">, </w:t>
            </w:r>
            <w:hyperlink r:id="rId53" w:history="1">
              <w:r w:rsidR="00997401">
                <w:rPr>
                  <w:rStyle w:val="Hipervnculo"/>
                </w:rPr>
                <w:t>La Rioja</w:t>
              </w:r>
            </w:hyperlink>
            <w:r w:rsidR="00997401">
              <w:t xml:space="preserve">, </w:t>
            </w:r>
            <w:hyperlink r:id="rId54" w:history="1">
              <w:r w:rsidR="00997401">
                <w:rPr>
                  <w:rStyle w:val="Hipervnculo"/>
                </w:rPr>
                <w:t>País Valencia</w:t>
              </w:r>
            </w:hyperlink>
            <w:r w:rsidR="00997401">
              <w:t xml:space="preserve">. </w:t>
            </w:r>
          </w:p>
        </w:tc>
        <w:tc>
          <w:tcPr>
            <w:tcW w:w="1559" w:type="dxa"/>
          </w:tcPr>
          <w:p w:rsidR="004D62BC" w:rsidRPr="00386452" w:rsidRDefault="004D62BC" w:rsidP="000F7363">
            <w:pPr>
              <w:pBdr>
                <w:top w:val="nil"/>
                <w:left w:val="nil"/>
                <w:bottom w:val="nil"/>
                <w:right w:val="nil"/>
                <w:between w:val="nil"/>
              </w:pBdr>
              <w:spacing w:before="120" w:after="120"/>
              <w:jc w:val="center"/>
              <w:rPr>
                <w:rFonts w:asciiTheme="majorHAnsi" w:hAnsiTheme="majorHAnsi" w:cstheme="majorHAnsi"/>
              </w:rPr>
            </w:pPr>
            <w:r w:rsidRPr="00386452">
              <w:rPr>
                <w:rFonts w:asciiTheme="majorHAnsi" w:hAnsiTheme="majorHAnsi" w:cstheme="majorHAnsi"/>
              </w:rPr>
              <w:t>100%</w:t>
            </w:r>
          </w:p>
        </w:tc>
      </w:tr>
      <w:tr w:rsidR="004D62BC" w:rsidRPr="00386452" w:rsidTr="00907027">
        <w:tc>
          <w:tcPr>
            <w:tcW w:w="704" w:type="dxa"/>
          </w:tcPr>
          <w:p w:rsidR="004D62BC" w:rsidRPr="00386452" w:rsidRDefault="004D62BC" w:rsidP="000F7363">
            <w:pPr>
              <w:pStyle w:val="Default"/>
              <w:spacing w:before="120" w:after="120"/>
              <w:rPr>
                <w:rFonts w:asciiTheme="majorHAnsi" w:hAnsiTheme="majorHAnsi" w:cstheme="majorHAnsi"/>
                <w:b/>
                <w:bCs/>
                <w:sz w:val="22"/>
                <w:szCs w:val="22"/>
              </w:rPr>
            </w:pPr>
            <w:r w:rsidRPr="00386452">
              <w:rPr>
                <w:rFonts w:asciiTheme="majorHAnsi" w:hAnsiTheme="majorHAnsi" w:cstheme="majorHAnsi"/>
                <w:sz w:val="22"/>
                <w:szCs w:val="22"/>
              </w:rPr>
              <w:t>A3.2</w:t>
            </w:r>
          </w:p>
        </w:tc>
        <w:tc>
          <w:tcPr>
            <w:tcW w:w="3260" w:type="dxa"/>
          </w:tcPr>
          <w:p w:rsidR="004D62BC" w:rsidRPr="00CF6D0C" w:rsidRDefault="004D62BC" w:rsidP="000F7363">
            <w:pPr>
              <w:pStyle w:val="Default"/>
              <w:spacing w:before="120" w:after="120"/>
              <w:rPr>
                <w:rFonts w:asciiTheme="majorHAnsi" w:hAnsiTheme="majorHAnsi" w:cstheme="majorHAnsi"/>
                <w:sz w:val="22"/>
              </w:rPr>
            </w:pPr>
            <w:r w:rsidRPr="00CF6D0C">
              <w:rPr>
                <w:rFonts w:asciiTheme="majorHAnsi" w:hAnsiTheme="majorHAnsi" w:cstheme="majorHAnsi"/>
                <w:sz w:val="22"/>
              </w:rPr>
              <w:t xml:space="preserve">Actualización de contenidos sobre la campaña “Enseña el </w:t>
            </w:r>
            <w:r w:rsidRPr="00CF6D0C">
              <w:rPr>
                <w:rFonts w:asciiTheme="majorHAnsi" w:hAnsiTheme="majorHAnsi" w:cstheme="majorHAnsi"/>
                <w:sz w:val="22"/>
              </w:rPr>
              <w:lastRenderedPageBreak/>
              <w:t xml:space="preserve">Corazón – 2021” en el espacio web </w:t>
            </w:r>
            <w:r w:rsidR="004058A1" w:rsidRPr="004058A1">
              <w:rPr>
                <w:rFonts w:asciiTheme="majorHAnsi" w:hAnsiTheme="majorHAnsi" w:cstheme="majorHAnsi"/>
                <w:sz w:val="22"/>
              </w:rPr>
              <w:t>www.economi</w:t>
            </w:r>
            <w:r w:rsidRPr="004058A1">
              <w:rPr>
                <w:rFonts w:asciiTheme="majorHAnsi" w:hAnsiTheme="majorHAnsi" w:cstheme="majorHAnsi"/>
                <w:sz w:val="22"/>
              </w:rPr>
              <w:t>asolidaria.org</w:t>
            </w:r>
            <w:r w:rsidRPr="00CF6D0C">
              <w:rPr>
                <w:rFonts w:asciiTheme="majorHAnsi" w:hAnsiTheme="majorHAnsi" w:cstheme="majorHAnsi"/>
                <w:sz w:val="22"/>
              </w:rPr>
              <w:t>.</w:t>
            </w:r>
          </w:p>
        </w:tc>
        <w:tc>
          <w:tcPr>
            <w:tcW w:w="4253" w:type="dxa"/>
          </w:tcPr>
          <w:p w:rsidR="004D62BC" w:rsidRPr="00386452" w:rsidRDefault="00907027" w:rsidP="000F7363">
            <w:pPr>
              <w:pStyle w:val="Default"/>
              <w:spacing w:before="120" w:after="120"/>
              <w:rPr>
                <w:rFonts w:asciiTheme="majorHAnsi" w:hAnsiTheme="majorHAnsi" w:cstheme="majorHAnsi"/>
                <w:sz w:val="22"/>
                <w:szCs w:val="22"/>
              </w:rPr>
            </w:pPr>
            <w:r w:rsidRPr="00907027">
              <w:rPr>
                <w:rFonts w:asciiTheme="majorHAnsi" w:hAnsiTheme="majorHAnsi" w:cstheme="majorHAnsi"/>
                <w:sz w:val="22"/>
                <w:szCs w:val="22"/>
              </w:rPr>
              <w:lastRenderedPageBreak/>
              <w:t xml:space="preserve">Toda la información de la campaña y de los informes de resultados se actualiza y comparte en una página web especial en el </w:t>
            </w:r>
            <w:r w:rsidRPr="00907027">
              <w:rPr>
                <w:rFonts w:asciiTheme="majorHAnsi" w:hAnsiTheme="majorHAnsi" w:cstheme="majorHAnsi"/>
                <w:sz w:val="22"/>
                <w:szCs w:val="22"/>
              </w:rPr>
              <w:lastRenderedPageBreak/>
              <w:t>portal web www.economiasolidaria.org y en el boletín mensual de economía solidaria.</w:t>
            </w:r>
          </w:p>
        </w:tc>
        <w:tc>
          <w:tcPr>
            <w:tcW w:w="4683" w:type="dxa"/>
          </w:tcPr>
          <w:p w:rsidR="004D62BC" w:rsidRDefault="00BE5289" w:rsidP="000F7363">
            <w:pPr>
              <w:pStyle w:val="Default"/>
              <w:spacing w:before="120" w:after="120"/>
              <w:rPr>
                <w:rFonts w:asciiTheme="majorHAnsi" w:hAnsiTheme="majorHAnsi" w:cstheme="majorHAnsi"/>
                <w:sz w:val="22"/>
                <w:szCs w:val="22"/>
              </w:rPr>
            </w:pPr>
            <w:r>
              <w:rPr>
                <w:rFonts w:asciiTheme="majorHAnsi" w:hAnsiTheme="majorHAnsi" w:cstheme="majorHAnsi"/>
                <w:sz w:val="22"/>
                <w:szCs w:val="22"/>
              </w:rPr>
              <w:lastRenderedPageBreak/>
              <w:t>W</w:t>
            </w:r>
            <w:r w:rsidR="00997401">
              <w:rPr>
                <w:rFonts w:asciiTheme="majorHAnsi" w:hAnsiTheme="majorHAnsi" w:cstheme="majorHAnsi"/>
                <w:sz w:val="22"/>
                <w:szCs w:val="22"/>
              </w:rPr>
              <w:t>eb de</w:t>
            </w:r>
            <w:r>
              <w:rPr>
                <w:rFonts w:asciiTheme="majorHAnsi" w:hAnsiTheme="majorHAnsi" w:cstheme="majorHAnsi"/>
                <w:sz w:val="22"/>
                <w:szCs w:val="22"/>
              </w:rPr>
              <w:t xml:space="preserve"> la campaña de</w:t>
            </w:r>
            <w:r w:rsidR="00997401">
              <w:rPr>
                <w:rFonts w:asciiTheme="majorHAnsi" w:hAnsiTheme="majorHAnsi" w:cstheme="majorHAnsi"/>
                <w:sz w:val="22"/>
                <w:szCs w:val="22"/>
              </w:rPr>
              <w:t xml:space="preserve"> Auditoría Social</w:t>
            </w:r>
            <w:r>
              <w:rPr>
                <w:rFonts w:asciiTheme="majorHAnsi" w:hAnsiTheme="majorHAnsi" w:cstheme="majorHAnsi"/>
                <w:sz w:val="22"/>
                <w:szCs w:val="22"/>
              </w:rPr>
              <w:t xml:space="preserve"> 2021</w:t>
            </w:r>
            <w:r w:rsidR="00997401">
              <w:rPr>
                <w:rFonts w:asciiTheme="majorHAnsi" w:hAnsiTheme="majorHAnsi" w:cstheme="majorHAnsi"/>
                <w:sz w:val="22"/>
                <w:szCs w:val="22"/>
              </w:rPr>
              <w:t>:</w:t>
            </w:r>
            <w:r>
              <w:rPr>
                <w:rFonts w:asciiTheme="majorHAnsi" w:hAnsiTheme="majorHAnsi" w:cstheme="majorHAnsi"/>
                <w:sz w:val="22"/>
                <w:szCs w:val="22"/>
              </w:rPr>
              <w:t xml:space="preserve"> </w:t>
            </w:r>
            <w:hyperlink r:id="rId55" w:history="1">
              <w:r w:rsidR="00AD5C1A" w:rsidRPr="00986CA7">
                <w:rPr>
                  <w:rStyle w:val="Hipervnculo"/>
                  <w:rFonts w:asciiTheme="majorHAnsi" w:hAnsiTheme="majorHAnsi" w:cstheme="majorHAnsi"/>
                  <w:sz w:val="22"/>
                  <w:szCs w:val="22"/>
                </w:rPr>
                <w:t>economiasolidaria.org/auditoria-social-2021</w:t>
              </w:r>
            </w:hyperlink>
            <w:r w:rsidR="004058A1">
              <w:rPr>
                <w:rFonts w:asciiTheme="majorHAnsi" w:hAnsiTheme="majorHAnsi" w:cstheme="majorHAnsi"/>
                <w:sz w:val="22"/>
                <w:szCs w:val="22"/>
              </w:rPr>
              <w:t xml:space="preserve"> </w:t>
            </w:r>
          </w:p>
          <w:p w:rsidR="00BE5289" w:rsidRPr="00386452" w:rsidRDefault="00BE5289" w:rsidP="000F7363">
            <w:pPr>
              <w:pStyle w:val="Default"/>
              <w:spacing w:before="120" w:after="120"/>
              <w:rPr>
                <w:rFonts w:asciiTheme="majorHAnsi" w:hAnsiTheme="majorHAnsi" w:cstheme="majorHAnsi"/>
                <w:sz w:val="22"/>
                <w:szCs w:val="22"/>
              </w:rPr>
            </w:pPr>
            <w:r w:rsidRPr="00BE5289">
              <w:rPr>
                <w:rFonts w:asciiTheme="majorHAnsi" w:hAnsiTheme="majorHAnsi" w:cstheme="majorHAnsi"/>
                <w:sz w:val="22"/>
                <w:szCs w:val="22"/>
              </w:rPr>
              <w:lastRenderedPageBreak/>
              <w:t>Página web general de auditoría social</w:t>
            </w:r>
            <w:r>
              <w:rPr>
                <w:rFonts w:asciiTheme="majorHAnsi" w:hAnsiTheme="majorHAnsi" w:cstheme="majorHAnsi"/>
                <w:sz w:val="22"/>
                <w:szCs w:val="22"/>
              </w:rPr>
              <w:t>:</w:t>
            </w:r>
            <w:r>
              <w:rPr>
                <w:rFonts w:asciiTheme="majorHAnsi" w:hAnsiTheme="majorHAnsi" w:cstheme="majorHAnsi"/>
                <w:sz w:val="22"/>
                <w:szCs w:val="22"/>
              </w:rPr>
              <w:br/>
            </w:r>
            <w:hyperlink r:id="rId56" w:history="1">
              <w:r w:rsidRPr="00986CA7">
                <w:rPr>
                  <w:rStyle w:val="Hipervnculo"/>
                  <w:rFonts w:asciiTheme="majorHAnsi" w:hAnsiTheme="majorHAnsi" w:cstheme="majorHAnsi"/>
                  <w:sz w:val="22"/>
                  <w:szCs w:val="22"/>
                </w:rPr>
                <w:t>reas.red/auditoria-balance-social</w:t>
              </w:r>
            </w:hyperlink>
            <w:r>
              <w:rPr>
                <w:rFonts w:asciiTheme="majorHAnsi" w:hAnsiTheme="majorHAnsi" w:cstheme="majorHAnsi"/>
                <w:sz w:val="22"/>
                <w:szCs w:val="22"/>
              </w:rPr>
              <w:t xml:space="preserve"> </w:t>
            </w:r>
          </w:p>
        </w:tc>
        <w:tc>
          <w:tcPr>
            <w:tcW w:w="1559" w:type="dxa"/>
          </w:tcPr>
          <w:p w:rsidR="004D62BC" w:rsidRPr="00386452" w:rsidRDefault="004D62BC" w:rsidP="000F7363">
            <w:pPr>
              <w:pBdr>
                <w:top w:val="nil"/>
                <w:left w:val="nil"/>
                <w:bottom w:val="nil"/>
                <w:right w:val="nil"/>
                <w:between w:val="nil"/>
              </w:pBdr>
              <w:spacing w:before="120" w:after="120"/>
              <w:jc w:val="center"/>
              <w:rPr>
                <w:rFonts w:asciiTheme="majorHAnsi" w:hAnsiTheme="majorHAnsi" w:cstheme="majorHAnsi"/>
              </w:rPr>
            </w:pPr>
            <w:r w:rsidRPr="00386452">
              <w:rPr>
                <w:rFonts w:asciiTheme="majorHAnsi" w:hAnsiTheme="majorHAnsi" w:cstheme="majorHAnsi"/>
              </w:rPr>
              <w:lastRenderedPageBreak/>
              <w:t>100%</w:t>
            </w:r>
          </w:p>
        </w:tc>
      </w:tr>
      <w:tr w:rsidR="004D62BC" w:rsidRPr="00386452" w:rsidTr="00907027">
        <w:tc>
          <w:tcPr>
            <w:tcW w:w="704" w:type="dxa"/>
          </w:tcPr>
          <w:p w:rsidR="004D62BC" w:rsidRPr="00386452" w:rsidRDefault="004D62BC" w:rsidP="000F7363">
            <w:pPr>
              <w:pStyle w:val="Default"/>
              <w:spacing w:before="120" w:after="120"/>
              <w:rPr>
                <w:rFonts w:asciiTheme="majorHAnsi" w:hAnsiTheme="majorHAnsi" w:cstheme="majorHAnsi"/>
                <w:b/>
                <w:bCs/>
                <w:sz w:val="22"/>
                <w:szCs w:val="22"/>
              </w:rPr>
            </w:pPr>
            <w:r w:rsidRPr="00386452">
              <w:rPr>
                <w:rFonts w:asciiTheme="majorHAnsi" w:hAnsiTheme="majorHAnsi" w:cstheme="majorHAnsi"/>
                <w:sz w:val="22"/>
                <w:szCs w:val="22"/>
              </w:rPr>
              <w:lastRenderedPageBreak/>
              <w:t>A3.3</w:t>
            </w:r>
          </w:p>
        </w:tc>
        <w:tc>
          <w:tcPr>
            <w:tcW w:w="3260" w:type="dxa"/>
          </w:tcPr>
          <w:p w:rsidR="004D62BC" w:rsidRPr="00CF6D0C" w:rsidRDefault="004D62BC" w:rsidP="000F7363">
            <w:pPr>
              <w:pStyle w:val="Default"/>
              <w:spacing w:before="120" w:after="120"/>
              <w:rPr>
                <w:rFonts w:asciiTheme="majorHAnsi" w:hAnsiTheme="majorHAnsi" w:cstheme="majorHAnsi"/>
                <w:sz w:val="22"/>
              </w:rPr>
            </w:pPr>
            <w:r w:rsidRPr="00CF6D0C">
              <w:rPr>
                <w:rFonts w:asciiTheme="majorHAnsi" w:hAnsiTheme="majorHAnsi" w:cstheme="majorHAnsi"/>
                <w:sz w:val="22"/>
              </w:rPr>
              <w:t>Presentación pública de los resultados en Teruel, capital de la Economía Social.</w:t>
            </w:r>
          </w:p>
        </w:tc>
        <w:tc>
          <w:tcPr>
            <w:tcW w:w="4253" w:type="dxa"/>
          </w:tcPr>
          <w:p w:rsidR="00BE5289" w:rsidRDefault="008D2D1D" w:rsidP="000F7363">
            <w:pPr>
              <w:spacing w:before="120" w:after="120"/>
              <w:rPr>
                <w:rFonts w:asciiTheme="majorHAnsi" w:hAnsiTheme="majorHAnsi" w:cstheme="majorHAnsi"/>
                <w:bCs/>
              </w:rPr>
            </w:pPr>
            <w:r>
              <w:rPr>
                <w:rFonts w:asciiTheme="majorHAnsi" w:hAnsiTheme="majorHAnsi" w:cstheme="majorHAnsi"/>
                <w:bCs/>
              </w:rPr>
              <w:t xml:space="preserve">- Se organiza y realiza la presentación de los datos en una jornada en Teruel dentro del programa sobre la Capital </w:t>
            </w:r>
            <w:r w:rsidR="006E309F">
              <w:rPr>
                <w:rFonts w:asciiTheme="majorHAnsi" w:hAnsiTheme="majorHAnsi" w:cstheme="majorHAnsi"/>
                <w:bCs/>
              </w:rPr>
              <w:t xml:space="preserve">Española </w:t>
            </w:r>
            <w:r>
              <w:rPr>
                <w:rFonts w:asciiTheme="majorHAnsi" w:hAnsiTheme="majorHAnsi" w:cstheme="majorHAnsi"/>
                <w:bCs/>
              </w:rPr>
              <w:t>de la Economía Social.</w:t>
            </w:r>
          </w:p>
          <w:p w:rsidR="004D62BC" w:rsidRPr="00907027" w:rsidRDefault="00F12EC3" w:rsidP="000F7363">
            <w:pPr>
              <w:spacing w:before="120" w:after="120"/>
              <w:rPr>
                <w:rFonts w:asciiTheme="majorHAnsi" w:hAnsiTheme="majorHAnsi" w:cstheme="majorHAnsi"/>
                <w:bCs/>
              </w:rPr>
            </w:pPr>
            <w:r>
              <w:rPr>
                <w:rFonts w:asciiTheme="majorHAnsi" w:hAnsiTheme="majorHAnsi" w:cstheme="majorHAnsi"/>
                <w:bCs/>
              </w:rPr>
              <w:t>- Se invita y participan en la jornada Maravillas Espín</w:t>
            </w:r>
            <w:r w:rsidR="005C552B">
              <w:rPr>
                <w:rFonts w:asciiTheme="majorHAnsi" w:hAnsiTheme="majorHAnsi" w:cstheme="majorHAnsi"/>
                <w:bCs/>
              </w:rPr>
              <w:t xml:space="preserve"> Sá</w:t>
            </w:r>
            <w:r>
              <w:rPr>
                <w:rFonts w:asciiTheme="majorHAnsi" w:hAnsiTheme="majorHAnsi" w:cstheme="majorHAnsi"/>
                <w:bCs/>
              </w:rPr>
              <w:t>ez, Directora General de Trabajo Autónomo, Economía Social, y Responsabilidad Social de Empresas, y Emma Buj Sánchez, Alcaldesa de Teruel.</w:t>
            </w:r>
          </w:p>
        </w:tc>
        <w:tc>
          <w:tcPr>
            <w:tcW w:w="4683" w:type="dxa"/>
          </w:tcPr>
          <w:p w:rsidR="005C552B" w:rsidRDefault="005C552B" w:rsidP="000F7363">
            <w:pPr>
              <w:spacing w:before="120" w:after="120"/>
              <w:rPr>
                <w:rFonts w:asciiTheme="majorHAnsi" w:hAnsiTheme="majorHAnsi" w:cstheme="majorHAnsi"/>
                <w:bCs/>
              </w:rPr>
            </w:pPr>
            <w:r>
              <w:rPr>
                <w:rFonts w:asciiTheme="majorHAnsi" w:hAnsiTheme="majorHAnsi" w:cstheme="majorHAnsi"/>
                <w:bCs/>
              </w:rPr>
              <w:t>- La jornada de presentación del informe de Auditoría Social se rea</w:t>
            </w:r>
            <w:r w:rsidR="006E309F">
              <w:rPr>
                <w:rFonts w:asciiTheme="majorHAnsi" w:hAnsiTheme="majorHAnsi" w:cstheme="majorHAnsi"/>
                <w:bCs/>
              </w:rPr>
              <w:t>lizó</w:t>
            </w:r>
            <w:r>
              <w:rPr>
                <w:rFonts w:asciiTheme="majorHAnsi" w:hAnsiTheme="majorHAnsi" w:cstheme="majorHAnsi"/>
                <w:bCs/>
              </w:rPr>
              <w:t xml:space="preserve"> el 4 de noviembre en el Edificio Carmelitas de</w:t>
            </w:r>
            <w:r w:rsidR="006E309F">
              <w:rPr>
                <w:rFonts w:asciiTheme="majorHAnsi" w:hAnsiTheme="majorHAnsi" w:cstheme="majorHAnsi"/>
                <w:bCs/>
              </w:rPr>
              <w:t>l Gobierno de Aragón en</w:t>
            </w:r>
            <w:r>
              <w:rPr>
                <w:rFonts w:asciiTheme="majorHAnsi" w:hAnsiTheme="majorHAnsi" w:cstheme="majorHAnsi"/>
                <w:bCs/>
              </w:rPr>
              <w:t xml:space="preserve"> Teruel</w:t>
            </w:r>
            <w:r w:rsidR="006E309F">
              <w:rPr>
                <w:rFonts w:asciiTheme="majorHAnsi" w:hAnsiTheme="majorHAnsi" w:cstheme="majorHAnsi"/>
                <w:bCs/>
              </w:rPr>
              <w:t>.</w:t>
            </w:r>
          </w:p>
          <w:p w:rsidR="006E309F" w:rsidRDefault="006E309F" w:rsidP="000F7363">
            <w:pPr>
              <w:spacing w:before="120" w:after="120"/>
              <w:rPr>
                <w:rFonts w:asciiTheme="majorHAnsi" w:hAnsiTheme="majorHAnsi" w:cstheme="majorHAnsi"/>
                <w:bCs/>
              </w:rPr>
            </w:pPr>
            <w:r>
              <w:rPr>
                <w:rFonts w:asciiTheme="majorHAnsi" w:hAnsiTheme="majorHAnsi" w:cstheme="majorHAnsi"/>
                <w:bCs/>
              </w:rPr>
              <w:t xml:space="preserve">- </w:t>
            </w:r>
            <w:hyperlink r:id="rId57" w:history="1">
              <w:r w:rsidRPr="006E309F">
                <w:rPr>
                  <w:rStyle w:val="Hipervnculo"/>
                  <w:rFonts w:asciiTheme="majorHAnsi" w:hAnsiTheme="majorHAnsi" w:cstheme="majorHAnsi"/>
                  <w:bCs/>
                </w:rPr>
                <w:t>Evento en el Marco de Teruel Capital Española de la Economía Social</w:t>
              </w:r>
            </w:hyperlink>
            <w:r>
              <w:rPr>
                <w:rFonts w:asciiTheme="majorHAnsi" w:hAnsiTheme="majorHAnsi" w:cstheme="majorHAnsi"/>
                <w:bCs/>
              </w:rPr>
              <w:t>.</w:t>
            </w:r>
          </w:p>
          <w:p w:rsidR="006E309F" w:rsidRDefault="006E309F" w:rsidP="000F7363">
            <w:pPr>
              <w:spacing w:before="120" w:after="120"/>
              <w:rPr>
                <w:rFonts w:asciiTheme="majorHAnsi" w:hAnsiTheme="majorHAnsi" w:cstheme="majorHAnsi"/>
                <w:bCs/>
              </w:rPr>
            </w:pPr>
            <w:r>
              <w:rPr>
                <w:rFonts w:asciiTheme="majorHAnsi" w:hAnsiTheme="majorHAnsi" w:cstheme="majorHAnsi"/>
                <w:bCs/>
              </w:rPr>
              <w:t xml:space="preserve">- </w:t>
            </w:r>
            <w:hyperlink r:id="rId58" w:history="1">
              <w:r w:rsidR="00577244" w:rsidRPr="00577244">
                <w:rPr>
                  <w:rStyle w:val="Hipervnculo"/>
                  <w:rFonts w:asciiTheme="majorHAnsi" w:hAnsiTheme="majorHAnsi" w:cstheme="majorHAnsi"/>
                  <w:bCs/>
                </w:rPr>
                <w:t>Noticia y</w:t>
              </w:r>
              <w:r w:rsidRPr="00577244">
                <w:rPr>
                  <w:rStyle w:val="Hipervnculo"/>
                  <w:rFonts w:asciiTheme="majorHAnsi" w:hAnsiTheme="majorHAnsi" w:cstheme="majorHAnsi"/>
                  <w:bCs/>
                </w:rPr>
                <w:t xml:space="preserve"> programa de la jornada</w:t>
              </w:r>
            </w:hyperlink>
          </w:p>
          <w:p w:rsidR="006E309F" w:rsidRDefault="006E309F" w:rsidP="000F7363">
            <w:pPr>
              <w:spacing w:before="120" w:after="120"/>
              <w:rPr>
                <w:rFonts w:asciiTheme="majorHAnsi" w:hAnsiTheme="majorHAnsi" w:cstheme="majorHAnsi"/>
                <w:bCs/>
              </w:rPr>
            </w:pPr>
            <w:r>
              <w:rPr>
                <w:rFonts w:asciiTheme="majorHAnsi" w:hAnsiTheme="majorHAnsi" w:cstheme="majorHAnsi"/>
                <w:bCs/>
              </w:rPr>
              <w:t xml:space="preserve">- Ver </w:t>
            </w:r>
            <w:hyperlink r:id="rId59" w:history="1">
              <w:r w:rsidRPr="006E309F">
                <w:rPr>
                  <w:rStyle w:val="Hipervnculo"/>
                  <w:rFonts w:asciiTheme="majorHAnsi" w:hAnsiTheme="majorHAnsi" w:cstheme="majorHAnsi"/>
                  <w:bCs/>
                </w:rPr>
                <w:t>vídeo realizado por streaming en youtube</w:t>
              </w:r>
            </w:hyperlink>
          </w:p>
          <w:p w:rsidR="006E309F" w:rsidRDefault="006E309F" w:rsidP="000F7363">
            <w:pPr>
              <w:spacing w:before="120" w:after="120"/>
              <w:rPr>
                <w:rFonts w:asciiTheme="majorHAnsi" w:hAnsiTheme="majorHAnsi" w:cstheme="majorHAnsi"/>
                <w:bCs/>
              </w:rPr>
            </w:pPr>
            <w:r>
              <w:rPr>
                <w:rFonts w:asciiTheme="majorHAnsi" w:hAnsiTheme="majorHAnsi" w:cstheme="majorHAnsi"/>
                <w:bCs/>
              </w:rPr>
              <w:t>- Asistencia directa de 30 personas y una vista online de 403 personas.</w:t>
            </w:r>
          </w:p>
          <w:p w:rsidR="00577244" w:rsidRDefault="00577244" w:rsidP="000F7363">
            <w:pPr>
              <w:spacing w:before="120" w:after="120"/>
              <w:rPr>
                <w:rFonts w:asciiTheme="majorHAnsi" w:hAnsiTheme="majorHAnsi" w:cstheme="majorHAnsi"/>
                <w:bCs/>
              </w:rPr>
            </w:pPr>
            <w:r>
              <w:rPr>
                <w:rFonts w:asciiTheme="majorHAnsi" w:hAnsiTheme="majorHAnsi" w:cstheme="majorHAnsi"/>
                <w:bCs/>
              </w:rPr>
              <w:t xml:space="preserve">- </w:t>
            </w:r>
            <w:hyperlink r:id="rId60" w:history="1">
              <w:r w:rsidRPr="009A0135">
                <w:rPr>
                  <w:rStyle w:val="Hipervnculo"/>
                  <w:rFonts w:asciiTheme="majorHAnsi" w:hAnsiTheme="majorHAnsi" w:cstheme="majorHAnsi"/>
                  <w:bCs/>
                </w:rPr>
                <w:t>Noticia crónica de la jornada “La Economía Solidaria enseña el corazón”</w:t>
              </w:r>
            </w:hyperlink>
          </w:p>
          <w:p w:rsidR="008D2D1D" w:rsidRDefault="009A0135" w:rsidP="000F7363">
            <w:pPr>
              <w:spacing w:before="120" w:after="120"/>
              <w:rPr>
                <w:rFonts w:asciiTheme="majorHAnsi" w:hAnsiTheme="majorHAnsi" w:cstheme="majorHAnsi"/>
                <w:bCs/>
              </w:rPr>
            </w:pPr>
            <w:r>
              <w:rPr>
                <w:rFonts w:asciiTheme="majorHAnsi" w:hAnsiTheme="majorHAnsi" w:cstheme="majorHAnsi"/>
                <w:bCs/>
              </w:rPr>
              <w:t>- En esta jornada s</w:t>
            </w:r>
            <w:r w:rsidR="008D2D1D">
              <w:rPr>
                <w:rFonts w:asciiTheme="majorHAnsi" w:hAnsiTheme="majorHAnsi" w:cstheme="majorHAnsi"/>
                <w:bCs/>
              </w:rPr>
              <w:t xml:space="preserve">e comparten </w:t>
            </w:r>
            <w:r w:rsidR="006E309F">
              <w:rPr>
                <w:rFonts w:asciiTheme="majorHAnsi" w:hAnsiTheme="majorHAnsi" w:cstheme="majorHAnsi"/>
                <w:bCs/>
              </w:rPr>
              <w:t xml:space="preserve">conjuntamente </w:t>
            </w:r>
            <w:r w:rsidR="008D2D1D">
              <w:rPr>
                <w:rFonts w:asciiTheme="majorHAnsi" w:hAnsiTheme="majorHAnsi" w:cstheme="majorHAnsi"/>
                <w:bCs/>
              </w:rPr>
              <w:t>los resultados de</w:t>
            </w:r>
            <w:r w:rsidR="006E309F">
              <w:rPr>
                <w:rFonts w:asciiTheme="majorHAnsi" w:hAnsiTheme="majorHAnsi" w:cstheme="majorHAnsi"/>
                <w:bCs/>
              </w:rPr>
              <w:t xml:space="preserve"> este proyecto “ENSEÑA EL CORAZÓN 2021” con </w:t>
            </w:r>
            <w:r>
              <w:rPr>
                <w:rFonts w:asciiTheme="majorHAnsi" w:hAnsiTheme="majorHAnsi" w:cstheme="majorHAnsi"/>
                <w:bCs/>
              </w:rPr>
              <w:t>los resultados sobre intercooperación y mercado social d</w:t>
            </w:r>
            <w:r w:rsidR="006E309F">
              <w:rPr>
                <w:rFonts w:asciiTheme="majorHAnsi" w:hAnsiTheme="majorHAnsi" w:cstheme="majorHAnsi"/>
                <w:bCs/>
              </w:rPr>
              <w:t xml:space="preserve">el proyecto “RED_ESS” </w:t>
            </w:r>
            <w:bookmarkStart w:id="0" w:name="_GoBack"/>
            <w:bookmarkEnd w:id="0"/>
            <w:r w:rsidR="006E309F">
              <w:rPr>
                <w:rFonts w:asciiTheme="majorHAnsi" w:hAnsiTheme="majorHAnsi" w:cstheme="majorHAnsi"/>
                <w:bCs/>
              </w:rPr>
              <w:t>que se ha presentado también a esta convocatoria de subvenciones.</w:t>
            </w:r>
          </w:p>
          <w:p w:rsidR="004D62BC" w:rsidRPr="00907027" w:rsidRDefault="009A0135" w:rsidP="000F7363">
            <w:pPr>
              <w:spacing w:before="120" w:after="120"/>
              <w:rPr>
                <w:rFonts w:asciiTheme="majorHAnsi" w:hAnsiTheme="majorHAnsi" w:cstheme="majorHAnsi"/>
                <w:bCs/>
              </w:rPr>
            </w:pPr>
            <w:r>
              <w:rPr>
                <w:rFonts w:asciiTheme="majorHAnsi" w:hAnsiTheme="majorHAnsi" w:cstheme="majorHAnsi"/>
                <w:bCs/>
              </w:rPr>
              <w:t xml:space="preserve">- Este año </w:t>
            </w:r>
            <w:r w:rsidR="00907027" w:rsidRPr="00907027">
              <w:rPr>
                <w:rFonts w:asciiTheme="majorHAnsi" w:hAnsiTheme="majorHAnsi" w:cstheme="majorHAnsi"/>
                <w:bCs/>
              </w:rPr>
              <w:t>nos ha</w:t>
            </w:r>
            <w:r>
              <w:rPr>
                <w:rFonts w:asciiTheme="majorHAnsi" w:hAnsiTheme="majorHAnsi" w:cstheme="majorHAnsi"/>
                <w:bCs/>
              </w:rPr>
              <w:t>n</w:t>
            </w:r>
            <w:r w:rsidR="00907027" w:rsidRPr="00907027">
              <w:rPr>
                <w:rFonts w:asciiTheme="majorHAnsi" w:hAnsiTheme="majorHAnsi" w:cstheme="majorHAnsi"/>
                <w:bCs/>
              </w:rPr>
              <w:t xml:space="preserve"> invitado desde CECOP (Europa) a presentar la experiencia y resultados en un seminario sobre el tema de la medición del impacto social de las cooperativas. El evento tuvo lugar el 14 de julio con otras ponencias de Confecooperative Federsolidarietà (Italia), COCETA (España), NAUWC (Polonia), CASES (Portugal) y CONFECOOP (Portugal).</w:t>
            </w:r>
            <w:r>
              <w:rPr>
                <w:rFonts w:asciiTheme="majorHAnsi" w:hAnsiTheme="majorHAnsi" w:cstheme="majorHAnsi"/>
                <w:bCs/>
              </w:rPr>
              <w:t xml:space="preserve"> (</w:t>
            </w:r>
            <w:hyperlink r:id="rId61" w:history="1">
              <w:r w:rsidRPr="009A0135">
                <w:rPr>
                  <w:rStyle w:val="Hipervnculo"/>
                  <w:rFonts w:asciiTheme="majorHAnsi" w:hAnsiTheme="majorHAnsi" w:cstheme="majorHAnsi"/>
                  <w:bCs/>
                </w:rPr>
                <w:t>Ver reporte</w:t>
              </w:r>
            </w:hyperlink>
            <w:r>
              <w:rPr>
                <w:rFonts w:asciiTheme="majorHAnsi" w:hAnsiTheme="majorHAnsi" w:cstheme="majorHAnsi"/>
                <w:bCs/>
              </w:rPr>
              <w:t>)</w:t>
            </w:r>
          </w:p>
        </w:tc>
        <w:tc>
          <w:tcPr>
            <w:tcW w:w="1559" w:type="dxa"/>
          </w:tcPr>
          <w:p w:rsidR="004D62BC" w:rsidRPr="00386452" w:rsidRDefault="004D62BC" w:rsidP="000F7363">
            <w:pPr>
              <w:pBdr>
                <w:top w:val="nil"/>
                <w:left w:val="nil"/>
                <w:bottom w:val="nil"/>
                <w:right w:val="nil"/>
                <w:between w:val="nil"/>
              </w:pBdr>
              <w:spacing w:before="120" w:after="120"/>
              <w:jc w:val="center"/>
              <w:rPr>
                <w:rFonts w:asciiTheme="majorHAnsi" w:hAnsiTheme="majorHAnsi" w:cstheme="majorHAnsi"/>
              </w:rPr>
            </w:pPr>
            <w:r w:rsidRPr="00386452">
              <w:rPr>
                <w:rFonts w:asciiTheme="majorHAnsi" w:hAnsiTheme="majorHAnsi" w:cstheme="majorHAnsi"/>
              </w:rPr>
              <w:t>100%</w:t>
            </w:r>
          </w:p>
        </w:tc>
      </w:tr>
      <w:tr w:rsidR="004D62BC" w:rsidRPr="00386452" w:rsidTr="00907027">
        <w:tc>
          <w:tcPr>
            <w:tcW w:w="704" w:type="dxa"/>
          </w:tcPr>
          <w:p w:rsidR="004D62BC" w:rsidRPr="00386452" w:rsidRDefault="004D62BC" w:rsidP="000F7363">
            <w:pPr>
              <w:pStyle w:val="Default"/>
              <w:spacing w:before="120" w:after="120"/>
              <w:rPr>
                <w:rFonts w:asciiTheme="majorHAnsi" w:hAnsiTheme="majorHAnsi" w:cstheme="majorHAnsi"/>
                <w:b/>
                <w:bCs/>
                <w:sz w:val="22"/>
                <w:szCs w:val="22"/>
              </w:rPr>
            </w:pPr>
            <w:r w:rsidRPr="00386452">
              <w:rPr>
                <w:rFonts w:asciiTheme="majorHAnsi" w:hAnsiTheme="majorHAnsi" w:cstheme="majorHAnsi"/>
                <w:sz w:val="22"/>
                <w:szCs w:val="22"/>
              </w:rPr>
              <w:t>A3.4</w:t>
            </w:r>
          </w:p>
        </w:tc>
        <w:tc>
          <w:tcPr>
            <w:tcW w:w="3260" w:type="dxa"/>
          </w:tcPr>
          <w:p w:rsidR="004D62BC" w:rsidRPr="00CF6D0C" w:rsidRDefault="004D62BC" w:rsidP="000F7363">
            <w:pPr>
              <w:pStyle w:val="Default"/>
              <w:spacing w:before="120" w:after="120"/>
              <w:rPr>
                <w:rFonts w:asciiTheme="majorHAnsi" w:hAnsiTheme="majorHAnsi" w:cstheme="majorHAnsi"/>
                <w:sz w:val="22"/>
              </w:rPr>
            </w:pPr>
            <w:r w:rsidRPr="00CF6D0C">
              <w:rPr>
                <w:rFonts w:asciiTheme="majorHAnsi" w:hAnsiTheme="majorHAnsi" w:cstheme="majorHAnsi"/>
                <w:sz w:val="22"/>
              </w:rPr>
              <w:t>Difusión en medios de comunicación y redes sociales.</w:t>
            </w:r>
          </w:p>
        </w:tc>
        <w:tc>
          <w:tcPr>
            <w:tcW w:w="4253" w:type="dxa"/>
          </w:tcPr>
          <w:p w:rsidR="00907027" w:rsidRPr="00907027" w:rsidRDefault="009A0135" w:rsidP="000F7363">
            <w:pPr>
              <w:spacing w:before="120" w:after="120"/>
              <w:rPr>
                <w:rFonts w:asciiTheme="majorHAnsi" w:hAnsiTheme="majorHAnsi" w:cstheme="majorHAnsi"/>
                <w:bCs/>
              </w:rPr>
            </w:pPr>
            <w:r>
              <w:rPr>
                <w:rFonts w:asciiTheme="majorHAnsi" w:hAnsiTheme="majorHAnsi" w:cstheme="majorHAnsi"/>
                <w:bCs/>
              </w:rPr>
              <w:t xml:space="preserve">- </w:t>
            </w:r>
            <w:r w:rsidR="000F7363">
              <w:rPr>
                <w:rFonts w:asciiTheme="majorHAnsi" w:hAnsiTheme="majorHAnsi" w:cstheme="majorHAnsi"/>
                <w:bCs/>
              </w:rPr>
              <w:t>El 4 de noviembre d</w:t>
            </w:r>
            <w:r w:rsidR="002D642D">
              <w:rPr>
                <w:rFonts w:asciiTheme="majorHAnsi" w:hAnsiTheme="majorHAnsi" w:cstheme="majorHAnsi"/>
                <w:bCs/>
              </w:rPr>
              <w:t xml:space="preserve">ía </w:t>
            </w:r>
            <w:r>
              <w:rPr>
                <w:rFonts w:asciiTheme="majorHAnsi" w:hAnsiTheme="majorHAnsi" w:cstheme="majorHAnsi"/>
                <w:bCs/>
              </w:rPr>
              <w:t xml:space="preserve">de la Jornada, se </w:t>
            </w:r>
            <w:r w:rsidR="002D642D">
              <w:rPr>
                <w:rFonts w:asciiTheme="majorHAnsi" w:hAnsiTheme="majorHAnsi" w:cstheme="majorHAnsi"/>
                <w:bCs/>
              </w:rPr>
              <w:t xml:space="preserve">comienza también </w:t>
            </w:r>
            <w:r>
              <w:rPr>
                <w:rFonts w:asciiTheme="majorHAnsi" w:hAnsiTheme="majorHAnsi" w:cstheme="majorHAnsi"/>
                <w:bCs/>
              </w:rPr>
              <w:t xml:space="preserve">una campaña de </w:t>
            </w:r>
            <w:r w:rsidR="002D642D">
              <w:rPr>
                <w:rFonts w:asciiTheme="majorHAnsi" w:hAnsiTheme="majorHAnsi" w:cstheme="majorHAnsi"/>
                <w:bCs/>
              </w:rPr>
              <w:t xml:space="preserve">divulgación </w:t>
            </w:r>
            <w:r w:rsidR="00907027" w:rsidRPr="00907027">
              <w:rPr>
                <w:rFonts w:asciiTheme="majorHAnsi" w:hAnsiTheme="majorHAnsi" w:cstheme="majorHAnsi"/>
                <w:bCs/>
              </w:rPr>
              <w:t xml:space="preserve">general de los resultados de la </w:t>
            </w:r>
            <w:r w:rsidR="00907027" w:rsidRPr="00907027">
              <w:rPr>
                <w:rFonts w:asciiTheme="majorHAnsi" w:hAnsiTheme="majorHAnsi" w:cstheme="majorHAnsi"/>
                <w:bCs/>
              </w:rPr>
              <w:lastRenderedPageBreak/>
              <w:t xml:space="preserve">auditoría social </w:t>
            </w:r>
            <w:r w:rsidR="002D642D">
              <w:rPr>
                <w:rFonts w:asciiTheme="majorHAnsi" w:hAnsiTheme="majorHAnsi" w:cstheme="majorHAnsi"/>
                <w:bCs/>
              </w:rPr>
              <w:t>en m</w:t>
            </w:r>
            <w:r w:rsidR="00907027" w:rsidRPr="00907027">
              <w:rPr>
                <w:rFonts w:asciiTheme="majorHAnsi" w:hAnsiTheme="majorHAnsi" w:cstheme="majorHAnsi"/>
                <w:bCs/>
              </w:rPr>
              <w:t>edios de comunicación y redes sociales (twitter, Facebook, instagram y telegram) con cartele</w:t>
            </w:r>
            <w:r w:rsidR="000F7363">
              <w:rPr>
                <w:rFonts w:asciiTheme="majorHAnsi" w:hAnsiTheme="majorHAnsi" w:cstheme="majorHAnsi"/>
                <w:bCs/>
              </w:rPr>
              <w:t>ría adaptada</w:t>
            </w:r>
            <w:r w:rsidR="00907027" w:rsidRPr="00907027">
              <w:rPr>
                <w:rFonts w:asciiTheme="majorHAnsi" w:hAnsiTheme="majorHAnsi" w:cstheme="majorHAnsi"/>
                <w:bCs/>
              </w:rPr>
              <w:t xml:space="preserve"> y compartida con las redes territoriales y sectoriales asociadas.</w:t>
            </w:r>
          </w:p>
        </w:tc>
        <w:tc>
          <w:tcPr>
            <w:tcW w:w="4683" w:type="dxa"/>
          </w:tcPr>
          <w:p w:rsidR="002D642D" w:rsidRPr="00C90014" w:rsidRDefault="002D642D" w:rsidP="000F7363">
            <w:pPr>
              <w:pBdr>
                <w:top w:val="nil"/>
                <w:left w:val="nil"/>
                <w:bottom w:val="nil"/>
                <w:right w:val="nil"/>
                <w:between w:val="nil"/>
              </w:pBdr>
              <w:spacing w:before="120" w:after="120"/>
              <w:rPr>
                <w:rFonts w:asciiTheme="majorHAnsi" w:hAnsiTheme="majorHAnsi" w:cstheme="majorHAnsi"/>
                <w:color w:val="000000"/>
              </w:rPr>
            </w:pPr>
            <w:r>
              <w:rPr>
                <w:rFonts w:asciiTheme="majorHAnsi" w:hAnsiTheme="majorHAnsi" w:cstheme="majorHAnsi"/>
                <w:color w:val="000000"/>
              </w:rPr>
              <w:lastRenderedPageBreak/>
              <w:t xml:space="preserve">- </w:t>
            </w:r>
            <w:hyperlink r:id="rId62" w:history="1">
              <w:r w:rsidRPr="002D642D">
                <w:rPr>
                  <w:rStyle w:val="Hipervnculo"/>
                  <w:rFonts w:asciiTheme="majorHAnsi" w:hAnsiTheme="majorHAnsi" w:cstheme="majorHAnsi"/>
                </w:rPr>
                <w:t>Pad de campañ</w:t>
              </w:r>
              <w:r>
                <w:rPr>
                  <w:rStyle w:val="Hipervnculo"/>
                  <w:rFonts w:asciiTheme="majorHAnsi" w:hAnsiTheme="majorHAnsi" w:cstheme="majorHAnsi"/>
                </w:rPr>
                <w:t>a de divulgación</w:t>
              </w:r>
            </w:hyperlink>
            <w:r>
              <w:rPr>
                <w:rFonts w:asciiTheme="majorHAnsi" w:hAnsiTheme="majorHAnsi" w:cstheme="majorHAnsi"/>
                <w:color w:val="000000"/>
              </w:rPr>
              <w:t xml:space="preserve"> 4 de noviembre</w:t>
            </w:r>
            <w:r>
              <w:rPr>
                <w:rFonts w:asciiTheme="majorHAnsi" w:hAnsiTheme="majorHAnsi" w:cstheme="majorHAnsi"/>
                <w:color w:val="000000"/>
              </w:rPr>
              <w:t>.</w:t>
            </w:r>
          </w:p>
          <w:p w:rsidR="009A0135" w:rsidRDefault="009A0135" w:rsidP="000F7363">
            <w:pPr>
              <w:pBdr>
                <w:top w:val="nil"/>
                <w:left w:val="nil"/>
                <w:bottom w:val="nil"/>
                <w:right w:val="nil"/>
                <w:between w:val="nil"/>
              </w:pBdr>
              <w:spacing w:before="120" w:after="120"/>
              <w:rPr>
                <w:rFonts w:asciiTheme="majorHAnsi" w:hAnsiTheme="majorHAnsi" w:cstheme="majorHAnsi"/>
              </w:rPr>
            </w:pPr>
            <w:r>
              <w:rPr>
                <w:rFonts w:asciiTheme="majorHAnsi" w:hAnsiTheme="majorHAnsi" w:cstheme="majorHAnsi"/>
              </w:rPr>
              <w:t>- Materiales de la campaña de comunicación:</w:t>
            </w:r>
          </w:p>
          <w:p w:rsidR="009A0135" w:rsidRPr="00C90014" w:rsidRDefault="009306A4"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rPr>
            </w:pPr>
            <w:hyperlink r:id="rId63" w:history="1">
              <w:r w:rsidR="009A0135" w:rsidRPr="009306A4">
                <w:rPr>
                  <w:rStyle w:val="Hipervnculo"/>
                  <w:rFonts w:asciiTheme="majorHAnsi" w:hAnsiTheme="majorHAnsi" w:cstheme="majorHAnsi"/>
                </w:rPr>
                <w:t>Cartelería</w:t>
              </w:r>
            </w:hyperlink>
            <w:r w:rsidR="009A0135">
              <w:rPr>
                <w:rFonts w:asciiTheme="majorHAnsi" w:hAnsiTheme="majorHAnsi" w:cstheme="majorHAnsi"/>
              </w:rPr>
              <w:t xml:space="preserve"> (ver </w:t>
            </w:r>
            <w:r>
              <w:rPr>
                <w:rFonts w:asciiTheme="majorHAnsi" w:hAnsiTheme="majorHAnsi" w:cstheme="majorHAnsi"/>
              </w:rPr>
              <w:t xml:space="preserve">completa </w:t>
            </w:r>
            <w:r w:rsidR="000F7363">
              <w:rPr>
                <w:rFonts w:asciiTheme="majorHAnsi" w:hAnsiTheme="majorHAnsi" w:cstheme="majorHAnsi"/>
              </w:rPr>
              <w:t xml:space="preserve">en Pad </w:t>
            </w:r>
            <w:r>
              <w:rPr>
                <w:rFonts w:asciiTheme="majorHAnsi" w:hAnsiTheme="majorHAnsi" w:cstheme="majorHAnsi"/>
              </w:rPr>
              <w:t xml:space="preserve">en </w:t>
            </w:r>
            <w:r w:rsidR="000F7363">
              <w:rPr>
                <w:rFonts w:asciiTheme="majorHAnsi" w:hAnsiTheme="majorHAnsi" w:cstheme="majorHAnsi"/>
              </w:rPr>
              <w:t>los</w:t>
            </w:r>
            <w:r>
              <w:rPr>
                <w:rFonts w:asciiTheme="majorHAnsi" w:hAnsiTheme="majorHAnsi" w:cstheme="majorHAnsi"/>
              </w:rPr>
              <w:t xml:space="preserve"> </w:t>
            </w:r>
            <w:r w:rsidR="000F7363">
              <w:rPr>
                <w:rFonts w:asciiTheme="majorHAnsi" w:hAnsiTheme="majorHAnsi" w:cstheme="majorHAnsi"/>
              </w:rPr>
              <w:t xml:space="preserve">cuatro </w:t>
            </w:r>
            <w:r>
              <w:rPr>
                <w:rFonts w:asciiTheme="majorHAnsi" w:hAnsiTheme="majorHAnsi" w:cstheme="majorHAnsi"/>
              </w:rPr>
              <w:t>idiomas</w:t>
            </w:r>
            <w:r w:rsidR="000F7363">
              <w:rPr>
                <w:rFonts w:asciiTheme="majorHAnsi" w:hAnsiTheme="majorHAnsi" w:cstheme="majorHAnsi"/>
              </w:rPr>
              <w:t xml:space="preserve"> oficiales</w:t>
            </w:r>
            <w:r w:rsidR="009A0135">
              <w:rPr>
                <w:rFonts w:asciiTheme="majorHAnsi" w:hAnsiTheme="majorHAnsi" w:cstheme="majorHAnsi"/>
              </w:rPr>
              <w:t>)</w:t>
            </w:r>
          </w:p>
          <w:p w:rsidR="009A0135" w:rsidRPr="00C90014" w:rsidRDefault="009A0135"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rPr>
            </w:pPr>
            <w:hyperlink r:id="rId64" w:history="1">
              <w:r w:rsidRPr="00CB2D75">
                <w:rPr>
                  <w:rStyle w:val="Hipervnculo"/>
                  <w:rFonts w:asciiTheme="majorHAnsi" w:hAnsiTheme="majorHAnsi" w:cstheme="majorHAnsi"/>
                </w:rPr>
                <w:t>Espacio we</w:t>
              </w:r>
              <w:r w:rsidR="00897DDE">
                <w:rPr>
                  <w:rStyle w:val="Hipervnculo"/>
                  <w:rFonts w:asciiTheme="majorHAnsi" w:hAnsiTheme="majorHAnsi" w:cstheme="majorHAnsi"/>
                </w:rPr>
                <w:t>b resultados 2021</w:t>
              </w:r>
            </w:hyperlink>
          </w:p>
          <w:p w:rsidR="009A0135" w:rsidRPr="00C90014" w:rsidRDefault="009306A4"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rPr>
            </w:pPr>
            <w:hyperlink r:id="rId65" w:history="1">
              <w:r w:rsidR="009A0135" w:rsidRPr="009306A4">
                <w:rPr>
                  <w:rStyle w:val="Hipervnculo"/>
                  <w:rFonts w:asciiTheme="majorHAnsi" w:hAnsiTheme="majorHAnsi" w:cstheme="majorHAnsi"/>
                </w:rPr>
                <w:t>Notic</w:t>
              </w:r>
              <w:r w:rsidR="000F7363">
                <w:rPr>
                  <w:rStyle w:val="Hipervnculo"/>
                  <w:rFonts w:asciiTheme="majorHAnsi" w:hAnsiTheme="majorHAnsi" w:cstheme="majorHAnsi"/>
                </w:rPr>
                <w:t>i</w:t>
              </w:r>
              <w:r w:rsidR="009A0135" w:rsidRPr="009306A4">
                <w:rPr>
                  <w:rStyle w:val="Hipervnculo"/>
                  <w:rFonts w:asciiTheme="majorHAnsi" w:hAnsiTheme="majorHAnsi" w:cstheme="majorHAnsi"/>
                </w:rPr>
                <w:t>a de lanzamiento</w:t>
              </w:r>
            </w:hyperlink>
            <w:r>
              <w:rPr>
                <w:rFonts w:asciiTheme="majorHAnsi" w:hAnsiTheme="majorHAnsi" w:cstheme="majorHAnsi"/>
              </w:rPr>
              <w:t xml:space="preserve"> “Auditoría Social 2021: otra economía emerge”</w:t>
            </w:r>
          </w:p>
          <w:p w:rsidR="009A0135" w:rsidRPr="00C90014" w:rsidRDefault="009A0135"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rPr>
            </w:pPr>
            <w:hyperlink r:id="rId66" w:history="1">
              <w:r w:rsidR="00897DDE">
                <w:rPr>
                  <w:rStyle w:val="Hipervnculo"/>
                  <w:rFonts w:asciiTheme="majorHAnsi" w:hAnsiTheme="majorHAnsi" w:cstheme="majorHAnsi"/>
                </w:rPr>
                <w:t>Editorial en b</w:t>
              </w:r>
              <w:r w:rsidRPr="00FE30E5">
                <w:rPr>
                  <w:rStyle w:val="Hipervnculo"/>
                  <w:rFonts w:asciiTheme="majorHAnsi" w:hAnsiTheme="majorHAnsi" w:cstheme="majorHAnsi"/>
                </w:rPr>
                <w:t>oletín genera</w:t>
              </w:r>
              <w:r w:rsidR="00897DDE">
                <w:rPr>
                  <w:rStyle w:val="Hipervnculo"/>
                  <w:rFonts w:asciiTheme="majorHAnsi" w:hAnsiTheme="majorHAnsi" w:cstheme="majorHAnsi"/>
                </w:rPr>
                <w:t>l de economía solidaria</w:t>
              </w:r>
            </w:hyperlink>
          </w:p>
          <w:p w:rsidR="009A0135" w:rsidRDefault="009A0135"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rPr>
            </w:pPr>
            <w:r w:rsidRPr="00C90014">
              <w:rPr>
                <w:rFonts w:asciiTheme="majorHAnsi" w:hAnsiTheme="majorHAnsi" w:cstheme="majorHAnsi"/>
              </w:rPr>
              <w:t>Artículos en medios</w:t>
            </w:r>
          </w:p>
          <w:p w:rsidR="009A0135" w:rsidRDefault="009306A4"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67" w:history="1">
              <w:r w:rsidRPr="009306A4">
                <w:rPr>
                  <w:rStyle w:val="Hipervnculo"/>
                  <w:rFonts w:ascii="Calibri" w:hAnsi="Calibri" w:cs="Calibri"/>
                  <w:sz w:val="22"/>
                  <w:szCs w:val="22"/>
                </w:rPr>
                <w:t>El periódico de Aragón. Más que un mero balance</w:t>
              </w:r>
            </w:hyperlink>
          </w:p>
          <w:p w:rsidR="009306A4" w:rsidRDefault="009306A4"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68" w:history="1">
              <w:r w:rsidRPr="009306A4">
                <w:rPr>
                  <w:rStyle w:val="Hipervnculo"/>
                  <w:rFonts w:ascii="Calibri" w:hAnsi="Calibri" w:cs="Calibri"/>
                  <w:sz w:val="22"/>
                  <w:szCs w:val="22"/>
                </w:rPr>
                <w:t>Observatorio de la Economía Social</w:t>
              </w:r>
            </w:hyperlink>
          </w:p>
          <w:p w:rsidR="009306A4" w:rsidRDefault="009306A4"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69" w:history="1">
              <w:r w:rsidRPr="009306A4">
                <w:rPr>
                  <w:rStyle w:val="Hipervnculo"/>
                  <w:rFonts w:ascii="Calibri" w:hAnsi="Calibri" w:cs="Calibri"/>
                  <w:sz w:val="22"/>
                  <w:szCs w:val="22"/>
                </w:rPr>
                <w:t>El Salto. La Economía Social y Solidaria, la economía que emerge</w:t>
              </w:r>
            </w:hyperlink>
          </w:p>
          <w:p w:rsidR="009306A4" w:rsidRDefault="009306A4"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0" w:history="1">
              <w:r w:rsidRPr="009306A4">
                <w:rPr>
                  <w:rStyle w:val="Hipervnculo"/>
                  <w:rFonts w:ascii="Calibri" w:hAnsi="Calibri" w:cs="Calibri"/>
                  <w:sz w:val="22"/>
                  <w:szCs w:val="22"/>
                </w:rPr>
                <w:t>La Marea. “Trabajo digno, equidad, sostenibilidad”: las cifras de la Economía Social y Solidaria</w:t>
              </w:r>
            </w:hyperlink>
          </w:p>
          <w:p w:rsidR="009306A4" w:rsidRDefault="004773AD"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1" w:history="1">
              <w:r w:rsidRPr="004773AD">
                <w:rPr>
                  <w:rStyle w:val="Hipervnculo"/>
                  <w:rFonts w:ascii="Calibri" w:hAnsi="Calibri" w:cs="Calibri"/>
                  <w:sz w:val="22"/>
                  <w:szCs w:val="22"/>
                </w:rPr>
                <w:t>«El informe de Auditoría es la parte visible, detrás hay mucho más…»</w:t>
              </w:r>
            </w:hyperlink>
          </w:p>
          <w:p w:rsidR="004773AD" w:rsidRDefault="00A66967"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2" w:history="1">
              <w:r w:rsidR="004773AD" w:rsidRPr="00A66967">
                <w:rPr>
                  <w:rStyle w:val="Hipervnculo"/>
                  <w:rFonts w:ascii="Calibri" w:hAnsi="Calibri" w:cs="Calibri"/>
                  <w:sz w:val="22"/>
                  <w:szCs w:val="22"/>
                </w:rPr>
                <w:t>Alternativas Económicas: Auditoría Social</w:t>
              </w:r>
              <w:r>
                <w:rPr>
                  <w:rStyle w:val="Hipervnculo"/>
                  <w:rFonts w:ascii="Calibri" w:hAnsi="Calibri" w:cs="Calibri"/>
                  <w:sz w:val="22"/>
                  <w:szCs w:val="22"/>
                </w:rPr>
                <w:t xml:space="preserve"> 2021</w:t>
              </w:r>
              <w:r w:rsidRPr="00A66967">
                <w:rPr>
                  <w:rStyle w:val="Hipervnculo"/>
                  <w:rFonts w:ascii="Calibri" w:hAnsi="Calibri" w:cs="Calibri"/>
                  <w:sz w:val="22"/>
                  <w:szCs w:val="22"/>
                </w:rPr>
                <w:t>: la economía solidaria para el golpe</w:t>
              </w:r>
            </w:hyperlink>
          </w:p>
          <w:p w:rsidR="00A66967" w:rsidRDefault="00A66967"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3" w:history="1">
              <w:r w:rsidRPr="00A66967">
                <w:rPr>
                  <w:rStyle w:val="Hipervnculo"/>
                  <w:rFonts w:ascii="Calibri" w:hAnsi="Calibri" w:cs="Calibri"/>
                  <w:sz w:val="22"/>
                  <w:szCs w:val="22"/>
                </w:rPr>
                <w:t>Entrevista en Cadena SER</w:t>
              </w:r>
            </w:hyperlink>
          </w:p>
          <w:p w:rsidR="00A66967" w:rsidRDefault="00A66967"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4" w:history="1">
              <w:r w:rsidRPr="00A66967">
                <w:rPr>
                  <w:rStyle w:val="Hipervnculo"/>
                  <w:rFonts w:ascii="Calibri" w:hAnsi="Calibri" w:cs="Calibri"/>
                  <w:sz w:val="22"/>
                  <w:szCs w:val="22"/>
                </w:rPr>
                <w:t>Entrevista en ONDA CERO</w:t>
              </w:r>
            </w:hyperlink>
          </w:p>
          <w:p w:rsidR="00A66967" w:rsidRPr="00A66967" w:rsidRDefault="002A6999" w:rsidP="000F7363">
            <w:pPr>
              <w:pStyle w:val="NormalWeb"/>
              <w:numPr>
                <w:ilvl w:val="1"/>
                <w:numId w:val="28"/>
              </w:numPr>
              <w:spacing w:before="120" w:beforeAutospacing="0" w:after="120" w:afterAutospacing="0"/>
              <w:ind w:left="1434" w:hanging="357"/>
              <w:contextualSpacing/>
              <w:textAlignment w:val="baseline"/>
              <w:rPr>
                <w:rFonts w:ascii="Calibri" w:hAnsi="Calibri" w:cs="Calibri"/>
                <w:color w:val="000000"/>
                <w:sz w:val="22"/>
                <w:szCs w:val="22"/>
              </w:rPr>
            </w:pPr>
            <w:hyperlink r:id="rId75" w:history="1">
              <w:r w:rsidRPr="002A6999">
                <w:rPr>
                  <w:rStyle w:val="Hipervnculo"/>
                  <w:rFonts w:ascii="Calibri" w:hAnsi="Calibri" w:cs="Calibri"/>
                  <w:sz w:val="22"/>
                  <w:szCs w:val="22"/>
                </w:rPr>
                <w:t>Entrevista en RADIO ARAGÓN</w:t>
              </w:r>
            </w:hyperlink>
          </w:p>
          <w:p w:rsidR="009A0135" w:rsidRPr="000F7363" w:rsidRDefault="009A0135" w:rsidP="000F7363">
            <w:pPr>
              <w:pStyle w:val="Prrafodelista"/>
              <w:numPr>
                <w:ilvl w:val="0"/>
                <w:numId w:val="28"/>
              </w:numPr>
              <w:pBdr>
                <w:top w:val="nil"/>
                <w:left w:val="nil"/>
                <w:bottom w:val="nil"/>
                <w:right w:val="nil"/>
                <w:between w:val="nil"/>
              </w:pBdr>
              <w:spacing w:before="120" w:after="120"/>
              <w:rPr>
                <w:rFonts w:asciiTheme="majorHAnsi" w:hAnsiTheme="majorHAnsi" w:cstheme="majorHAnsi"/>
                <w:color w:val="000000"/>
              </w:rPr>
            </w:pPr>
            <w:r w:rsidRPr="00C90014">
              <w:rPr>
                <w:rFonts w:asciiTheme="majorHAnsi" w:hAnsiTheme="majorHAnsi" w:cstheme="majorHAnsi"/>
                <w:color w:val="000000"/>
              </w:rPr>
              <w:t>Redes sociales</w:t>
            </w:r>
            <w:r w:rsidR="009306A4">
              <w:rPr>
                <w:rFonts w:asciiTheme="majorHAnsi" w:hAnsiTheme="majorHAnsi" w:cstheme="majorHAnsi"/>
                <w:color w:val="000000"/>
              </w:rPr>
              <w:t xml:space="preserve"> con hastag #emergemos</w:t>
            </w:r>
            <w:r>
              <w:rPr>
                <w:rFonts w:asciiTheme="majorHAnsi" w:hAnsiTheme="majorHAnsi" w:cstheme="majorHAnsi"/>
                <w:color w:val="000000"/>
              </w:rPr>
              <w:t xml:space="preserve"> </w:t>
            </w:r>
            <w:r w:rsidRPr="00897DDE">
              <w:rPr>
                <w:rFonts w:asciiTheme="majorHAnsi" w:hAnsiTheme="majorHAnsi" w:cstheme="majorHAnsi"/>
                <w:color w:val="000000"/>
              </w:rPr>
              <w:t>(</w:t>
            </w:r>
            <w:hyperlink r:id="rId76" w:history="1">
              <w:r w:rsidRPr="00897DDE">
                <w:rPr>
                  <w:rStyle w:val="Hipervnculo"/>
                  <w:rFonts w:asciiTheme="majorHAnsi" w:hAnsiTheme="majorHAnsi" w:cstheme="majorHAnsi"/>
                </w:rPr>
                <w:t>twitter</w:t>
              </w:r>
            </w:hyperlink>
            <w:r w:rsidRPr="00897DDE">
              <w:rPr>
                <w:rFonts w:asciiTheme="majorHAnsi" w:hAnsiTheme="majorHAnsi" w:cstheme="majorHAnsi"/>
                <w:color w:val="000000"/>
              </w:rPr>
              <w:t xml:space="preserve">, </w:t>
            </w:r>
            <w:hyperlink r:id="rId77" w:history="1">
              <w:r w:rsidRPr="00897DDE">
                <w:rPr>
                  <w:rStyle w:val="Hipervnculo"/>
                  <w:rFonts w:asciiTheme="majorHAnsi" w:hAnsiTheme="majorHAnsi" w:cstheme="majorHAnsi"/>
                </w:rPr>
                <w:t>Facebook</w:t>
              </w:r>
            </w:hyperlink>
            <w:r w:rsidRPr="00897DDE">
              <w:rPr>
                <w:rFonts w:asciiTheme="majorHAnsi" w:hAnsiTheme="majorHAnsi" w:cstheme="majorHAnsi"/>
                <w:color w:val="000000"/>
              </w:rPr>
              <w:t xml:space="preserve">, </w:t>
            </w:r>
            <w:hyperlink r:id="rId78" w:history="1">
              <w:r w:rsidRPr="00897DDE">
                <w:rPr>
                  <w:rStyle w:val="Hipervnculo"/>
                  <w:rFonts w:asciiTheme="majorHAnsi" w:hAnsiTheme="majorHAnsi" w:cstheme="majorHAnsi"/>
                </w:rPr>
                <w:t>instagram</w:t>
              </w:r>
            </w:hyperlink>
            <w:r w:rsidRPr="00897DDE">
              <w:rPr>
                <w:rFonts w:asciiTheme="majorHAnsi" w:hAnsiTheme="majorHAnsi" w:cstheme="majorHAnsi"/>
                <w:color w:val="000000"/>
              </w:rPr>
              <w:t>)</w:t>
            </w:r>
          </w:p>
        </w:tc>
        <w:tc>
          <w:tcPr>
            <w:tcW w:w="1559" w:type="dxa"/>
          </w:tcPr>
          <w:p w:rsidR="004D62BC" w:rsidRPr="00386452" w:rsidRDefault="004D62BC" w:rsidP="000F7363">
            <w:pPr>
              <w:pBdr>
                <w:top w:val="nil"/>
                <w:left w:val="nil"/>
                <w:bottom w:val="nil"/>
                <w:right w:val="nil"/>
                <w:between w:val="nil"/>
              </w:pBdr>
              <w:spacing w:before="120" w:after="120"/>
              <w:jc w:val="center"/>
              <w:rPr>
                <w:rFonts w:asciiTheme="majorHAnsi" w:hAnsiTheme="majorHAnsi" w:cstheme="majorHAnsi"/>
              </w:rPr>
            </w:pPr>
            <w:r w:rsidRPr="00386452">
              <w:rPr>
                <w:rFonts w:asciiTheme="majorHAnsi" w:hAnsiTheme="majorHAnsi" w:cstheme="majorHAnsi"/>
              </w:rPr>
              <w:lastRenderedPageBreak/>
              <w:t>100%</w:t>
            </w:r>
          </w:p>
        </w:tc>
      </w:tr>
    </w:tbl>
    <w:p w:rsidR="00B40DC8" w:rsidRDefault="00B40DC8">
      <w:pPr>
        <w:pBdr>
          <w:top w:val="nil"/>
          <w:left w:val="nil"/>
          <w:bottom w:val="nil"/>
          <w:right w:val="nil"/>
          <w:between w:val="nil"/>
        </w:pBdr>
        <w:spacing w:before="200" w:after="0" w:line="240" w:lineRule="auto"/>
        <w:rPr>
          <w:color w:val="000000"/>
        </w:rPr>
      </w:pPr>
    </w:p>
    <w:sectPr w:rsidR="00B40DC8" w:rsidSect="00A703AD">
      <w:pgSz w:w="16838" w:h="11906"/>
      <w:pgMar w:top="993" w:right="1134" w:bottom="1135" w:left="1417" w:header="708" w:footer="708"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508B0" w:rsidRDefault="002508B0" w:rsidP="009D2D6B">
      <w:pPr>
        <w:spacing w:after="0" w:line="240" w:lineRule="auto"/>
      </w:pPr>
      <w:r>
        <w:separator/>
      </w:r>
    </w:p>
  </w:endnote>
  <w:endnote w:type="continuationSeparator" w:id="0">
    <w:p w:rsidR="002508B0" w:rsidRDefault="002508B0" w:rsidP="009D2D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508B0" w:rsidRDefault="002508B0" w:rsidP="009D2D6B">
      <w:pPr>
        <w:spacing w:after="0" w:line="240" w:lineRule="auto"/>
      </w:pPr>
      <w:r>
        <w:separator/>
      </w:r>
    </w:p>
  </w:footnote>
  <w:footnote w:type="continuationSeparator" w:id="0">
    <w:p w:rsidR="002508B0" w:rsidRDefault="002508B0" w:rsidP="009D2D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F11C05"/>
    <w:multiLevelType w:val="multilevel"/>
    <w:tmpl w:val="380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0E47775A"/>
    <w:multiLevelType w:val="hybridMultilevel"/>
    <w:tmpl w:val="23C243D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
    <w:nsid w:val="18470848"/>
    <w:multiLevelType w:val="multilevel"/>
    <w:tmpl w:val="380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196A2B9D"/>
    <w:multiLevelType w:val="multilevel"/>
    <w:tmpl w:val="BC8E04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1DBA1E69"/>
    <w:multiLevelType w:val="multilevel"/>
    <w:tmpl w:val="9E583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25833983"/>
    <w:multiLevelType w:val="hybridMultilevel"/>
    <w:tmpl w:val="47422386"/>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291B3C6B"/>
    <w:multiLevelType w:val="hybridMultilevel"/>
    <w:tmpl w:val="21D08544"/>
    <w:lvl w:ilvl="0" w:tplc="FC88B708">
      <w:start w:val="177"/>
      <w:numFmt w:val="bullet"/>
      <w:lvlText w:val="-"/>
      <w:lvlJc w:val="left"/>
      <w:pPr>
        <w:ind w:left="720" w:hanging="360"/>
      </w:pPr>
      <w:rPr>
        <w:rFonts w:ascii="Calibri" w:eastAsia="Calibri" w:hAnsi="Calibri" w:cs="Calibri" w:hint="default"/>
      </w:rPr>
    </w:lvl>
    <w:lvl w:ilvl="1" w:tplc="0C0A0003">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7">
    <w:nsid w:val="2EC27266"/>
    <w:multiLevelType w:val="multilevel"/>
    <w:tmpl w:val="24D0BC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nsid w:val="3C5F5848"/>
    <w:multiLevelType w:val="multilevel"/>
    <w:tmpl w:val="380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EB617B2"/>
    <w:multiLevelType w:val="hybridMultilevel"/>
    <w:tmpl w:val="26C825DC"/>
    <w:lvl w:ilvl="0" w:tplc="2A1E2CA0">
      <w:start w:val="1"/>
      <w:numFmt w:val="bullet"/>
      <w:lvlText w:val="-"/>
      <w:lvlJc w:val="left"/>
      <w:pPr>
        <w:ind w:left="360" w:hanging="360"/>
      </w:pPr>
      <w:rPr>
        <w:rFonts w:ascii="Calibri" w:eastAsia="Times New Roman" w:hAnsi="Calibri" w:cs="Calibri" w:hint="default"/>
      </w:rPr>
    </w:lvl>
    <w:lvl w:ilvl="1" w:tplc="0C0A0003">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0">
    <w:nsid w:val="44861786"/>
    <w:multiLevelType w:val="multilevel"/>
    <w:tmpl w:val="242E63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46754517"/>
    <w:multiLevelType w:val="hybridMultilevel"/>
    <w:tmpl w:val="95067C5C"/>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49DB14A5"/>
    <w:multiLevelType w:val="hybridMultilevel"/>
    <w:tmpl w:val="FEBC0D62"/>
    <w:lvl w:ilvl="0" w:tplc="D3423E64">
      <w:numFmt w:val="bullet"/>
      <w:lvlText w:val="-"/>
      <w:lvlJc w:val="left"/>
      <w:pPr>
        <w:ind w:left="720" w:hanging="360"/>
      </w:pPr>
      <w:rPr>
        <w:rFonts w:ascii="Calibri" w:eastAsiaTheme="minorEastAsia"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3">
    <w:nsid w:val="52A7179D"/>
    <w:multiLevelType w:val="multilevel"/>
    <w:tmpl w:val="4294A8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nsid w:val="57A7586E"/>
    <w:multiLevelType w:val="hybridMultilevel"/>
    <w:tmpl w:val="8E0CF8E2"/>
    <w:lvl w:ilvl="0" w:tplc="0C0A0001">
      <w:start w:val="1"/>
      <w:numFmt w:val="bullet"/>
      <w:lvlText w:val=""/>
      <w:lvlJc w:val="left"/>
      <w:pPr>
        <w:ind w:left="1080" w:hanging="360"/>
      </w:pPr>
      <w:rPr>
        <w:rFonts w:ascii="Symbol" w:hAnsi="Symbol"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15">
    <w:nsid w:val="57F5165B"/>
    <w:multiLevelType w:val="hybridMultilevel"/>
    <w:tmpl w:val="A3D0E468"/>
    <w:lvl w:ilvl="0" w:tplc="2A1E2CA0">
      <w:start w:val="1"/>
      <w:numFmt w:val="bullet"/>
      <w:lvlText w:val="-"/>
      <w:lvlJc w:val="left"/>
      <w:pPr>
        <w:ind w:left="360" w:hanging="360"/>
      </w:pPr>
      <w:rPr>
        <w:rFonts w:ascii="Calibri" w:eastAsia="Times New Roman"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6">
    <w:nsid w:val="5ADF6432"/>
    <w:multiLevelType w:val="multilevel"/>
    <w:tmpl w:val="1A22FA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5B8B28C2"/>
    <w:multiLevelType w:val="multilevel"/>
    <w:tmpl w:val="AC6C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5ECB5A25"/>
    <w:multiLevelType w:val="hybridMultilevel"/>
    <w:tmpl w:val="D3503C0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9">
    <w:nsid w:val="627605A7"/>
    <w:multiLevelType w:val="multilevel"/>
    <w:tmpl w:val="F5E4BB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nsid w:val="64A84B8D"/>
    <w:multiLevelType w:val="hybridMultilevel"/>
    <w:tmpl w:val="47980170"/>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21">
    <w:nsid w:val="66701629"/>
    <w:multiLevelType w:val="multilevel"/>
    <w:tmpl w:val="AE743B2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67086A7C"/>
    <w:multiLevelType w:val="hybridMultilevel"/>
    <w:tmpl w:val="6F50E0B8"/>
    <w:lvl w:ilvl="0" w:tplc="959E4A6C">
      <w:start w:val="6"/>
      <w:numFmt w:val="bullet"/>
      <w:lvlText w:val="-"/>
      <w:lvlJc w:val="left"/>
      <w:pPr>
        <w:ind w:left="720" w:hanging="360"/>
      </w:pPr>
      <w:rPr>
        <w:rFonts w:ascii="Calibri" w:eastAsia="Calibri" w:hAnsi="Calibri" w:cs="Calibr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3">
    <w:nsid w:val="67C53D07"/>
    <w:multiLevelType w:val="multilevel"/>
    <w:tmpl w:val="ED7C3C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nsid w:val="68A6055A"/>
    <w:multiLevelType w:val="hybridMultilevel"/>
    <w:tmpl w:val="0F6CEDB8"/>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5">
    <w:nsid w:val="6C5D6A66"/>
    <w:multiLevelType w:val="hybridMultilevel"/>
    <w:tmpl w:val="4C64E810"/>
    <w:lvl w:ilvl="0" w:tplc="0C0A0001">
      <w:start w:val="1"/>
      <w:numFmt w:val="bullet"/>
      <w:lvlText w:val=""/>
      <w:lvlJc w:val="left"/>
      <w:pPr>
        <w:ind w:left="720" w:hanging="360"/>
      </w:pPr>
      <w:rPr>
        <w:rFonts w:ascii="Symbol" w:hAnsi="Symbol"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26">
    <w:nsid w:val="6CF0084C"/>
    <w:multiLevelType w:val="multilevel"/>
    <w:tmpl w:val="380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nsid w:val="744F3DE4"/>
    <w:multiLevelType w:val="multilevel"/>
    <w:tmpl w:val="380202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nsid w:val="77413DF0"/>
    <w:multiLevelType w:val="multilevel"/>
    <w:tmpl w:val="B2D8BD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9"/>
  </w:num>
  <w:num w:numId="2">
    <w:abstractNumId w:val="15"/>
  </w:num>
  <w:num w:numId="3">
    <w:abstractNumId w:val="5"/>
  </w:num>
  <w:num w:numId="4">
    <w:abstractNumId w:val="18"/>
  </w:num>
  <w:num w:numId="5">
    <w:abstractNumId w:val="1"/>
  </w:num>
  <w:num w:numId="6">
    <w:abstractNumId w:val="12"/>
  </w:num>
  <w:num w:numId="7">
    <w:abstractNumId w:val="13"/>
  </w:num>
  <w:num w:numId="8">
    <w:abstractNumId w:val="4"/>
  </w:num>
  <w:num w:numId="9">
    <w:abstractNumId w:val="20"/>
  </w:num>
  <w:num w:numId="10">
    <w:abstractNumId w:val="3"/>
  </w:num>
  <w:num w:numId="11">
    <w:abstractNumId w:val="17"/>
  </w:num>
  <w:num w:numId="12">
    <w:abstractNumId w:val="21"/>
  </w:num>
  <w:num w:numId="13">
    <w:abstractNumId w:val="19"/>
  </w:num>
  <w:num w:numId="14">
    <w:abstractNumId w:val="28"/>
  </w:num>
  <w:num w:numId="15">
    <w:abstractNumId w:val="10"/>
  </w:num>
  <w:num w:numId="16">
    <w:abstractNumId w:val="16"/>
  </w:num>
  <w:num w:numId="17">
    <w:abstractNumId w:val="7"/>
  </w:num>
  <w:num w:numId="18">
    <w:abstractNumId w:val="8"/>
  </w:num>
  <w:num w:numId="19">
    <w:abstractNumId w:val="26"/>
  </w:num>
  <w:num w:numId="20">
    <w:abstractNumId w:val="0"/>
  </w:num>
  <w:num w:numId="21">
    <w:abstractNumId w:val="11"/>
  </w:num>
  <w:num w:numId="22">
    <w:abstractNumId w:val="27"/>
  </w:num>
  <w:num w:numId="23">
    <w:abstractNumId w:val="2"/>
  </w:num>
  <w:num w:numId="24">
    <w:abstractNumId w:val="14"/>
  </w:num>
  <w:num w:numId="25">
    <w:abstractNumId w:val="24"/>
  </w:num>
  <w:num w:numId="26">
    <w:abstractNumId w:val="25"/>
  </w:num>
  <w:num w:numId="27">
    <w:abstractNumId w:val="22"/>
  </w:num>
  <w:num w:numId="28">
    <w:abstractNumId w:val="6"/>
  </w:num>
  <w:num w:numId="2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6C8B"/>
    <w:rsid w:val="00021E54"/>
    <w:rsid w:val="00052744"/>
    <w:rsid w:val="00052C7D"/>
    <w:rsid w:val="000729A1"/>
    <w:rsid w:val="000736D5"/>
    <w:rsid w:val="00076BAD"/>
    <w:rsid w:val="0008117C"/>
    <w:rsid w:val="00084B6F"/>
    <w:rsid w:val="00095E1B"/>
    <w:rsid w:val="000A488F"/>
    <w:rsid w:val="000A494F"/>
    <w:rsid w:val="000A72E0"/>
    <w:rsid w:val="000A75C9"/>
    <w:rsid w:val="000C11BC"/>
    <w:rsid w:val="000F7363"/>
    <w:rsid w:val="00105AAD"/>
    <w:rsid w:val="00117D36"/>
    <w:rsid w:val="0014618C"/>
    <w:rsid w:val="00155260"/>
    <w:rsid w:val="00160D7A"/>
    <w:rsid w:val="0016779D"/>
    <w:rsid w:val="0017276A"/>
    <w:rsid w:val="00176F91"/>
    <w:rsid w:val="001907FB"/>
    <w:rsid w:val="0019441A"/>
    <w:rsid w:val="001949AE"/>
    <w:rsid w:val="001A494D"/>
    <w:rsid w:val="001A6933"/>
    <w:rsid w:val="001D2C54"/>
    <w:rsid w:val="001D594D"/>
    <w:rsid w:val="001E4204"/>
    <w:rsid w:val="00204AA9"/>
    <w:rsid w:val="002132DA"/>
    <w:rsid w:val="0022208B"/>
    <w:rsid w:val="002231DF"/>
    <w:rsid w:val="002315F3"/>
    <w:rsid w:val="002377C3"/>
    <w:rsid w:val="002508B0"/>
    <w:rsid w:val="00253AB2"/>
    <w:rsid w:val="0026230E"/>
    <w:rsid w:val="002702A6"/>
    <w:rsid w:val="00272922"/>
    <w:rsid w:val="0027463B"/>
    <w:rsid w:val="002821E8"/>
    <w:rsid w:val="00287E83"/>
    <w:rsid w:val="002A3C53"/>
    <w:rsid w:val="002A6999"/>
    <w:rsid w:val="002C0B34"/>
    <w:rsid w:val="002C58E0"/>
    <w:rsid w:val="002D642D"/>
    <w:rsid w:val="002E1CD0"/>
    <w:rsid w:val="002F708A"/>
    <w:rsid w:val="0031185E"/>
    <w:rsid w:val="00322544"/>
    <w:rsid w:val="00367A70"/>
    <w:rsid w:val="003818D6"/>
    <w:rsid w:val="00386452"/>
    <w:rsid w:val="003979E1"/>
    <w:rsid w:val="003A6BA4"/>
    <w:rsid w:val="003B0FEA"/>
    <w:rsid w:val="003C0832"/>
    <w:rsid w:val="003E1CD5"/>
    <w:rsid w:val="003E3219"/>
    <w:rsid w:val="003F4E32"/>
    <w:rsid w:val="003F7FF8"/>
    <w:rsid w:val="004058A1"/>
    <w:rsid w:val="00417B8D"/>
    <w:rsid w:val="00420C87"/>
    <w:rsid w:val="00427141"/>
    <w:rsid w:val="004755E5"/>
    <w:rsid w:val="004773AD"/>
    <w:rsid w:val="00487B41"/>
    <w:rsid w:val="0049630F"/>
    <w:rsid w:val="00497A3D"/>
    <w:rsid w:val="004A769E"/>
    <w:rsid w:val="004B0BAA"/>
    <w:rsid w:val="004B27BB"/>
    <w:rsid w:val="004B4DE4"/>
    <w:rsid w:val="004D1A65"/>
    <w:rsid w:val="004D20C0"/>
    <w:rsid w:val="004D62BC"/>
    <w:rsid w:val="004F20F1"/>
    <w:rsid w:val="004F471B"/>
    <w:rsid w:val="004F6AA8"/>
    <w:rsid w:val="00526333"/>
    <w:rsid w:val="00551DB4"/>
    <w:rsid w:val="005569E9"/>
    <w:rsid w:val="00572164"/>
    <w:rsid w:val="00575B83"/>
    <w:rsid w:val="00577244"/>
    <w:rsid w:val="005B666F"/>
    <w:rsid w:val="005C552B"/>
    <w:rsid w:val="005F1523"/>
    <w:rsid w:val="006020C1"/>
    <w:rsid w:val="006027D7"/>
    <w:rsid w:val="00621057"/>
    <w:rsid w:val="0062337A"/>
    <w:rsid w:val="00630A91"/>
    <w:rsid w:val="006512D5"/>
    <w:rsid w:val="00655531"/>
    <w:rsid w:val="00685353"/>
    <w:rsid w:val="00690420"/>
    <w:rsid w:val="00692C16"/>
    <w:rsid w:val="006A3D59"/>
    <w:rsid w:val="006A7B8A"/>
    <w:rsid w:val="006B4971"/>
    <w:rsid w:val="006B6FE0"/>
    <w:rsid w:val="006C5377"/>
    <w:rsid w:val="006D0030"/>
    <w:rsid w:val="006D0C51"/>
    <w:rsid w:val="006D0FA3"/>
    <w:rsid w:val="006D6AB2"/>
    <w:rsid w:val="006E309F"/>
    <w:rsid w:val="006E40C0"/>
    <w:rsid w:val="006E653F"/>
    <w:rsid w:val="006F1A2B"/>
    <w:rsid w:val="00712491"/>
    <w:rsid w:val="00712CA0"/>
    <w:rsid w:val="00721700"/>
    <w:rsid w:val="00727D7B"/>
    <w:rsid w:val="0074316C"/>
    <w:rsid w:val="0074643C"/>
    <w:rsid w:val="007829B1"/>
    <w:rsid w:val="007D06BD"/>
    <w:rsid w:val="007D4A4A"/>
    <w:rsid w:val="007D7CA5"/>
    <w:rsid w:val="007E015D"/>
    <w:rsid w:val="007F6C8B"/>
    <w:rsid w:val="00801171"/>
    <w:rsid w:val="008019F5"/>
    <w:rsid w:val="00802CE1"/>
    <w:rsid w:val="00823A73"/>
    <w:rsid w:val="00831F76"/>
    <w:rsid w:val="00837D31"/>
    <w:rsid w:val="00874659"/>
    <w:rsid w:val="0089421B"/>
    <w:rsid w:val="00897DDE"/>
    <w:rsid w:val="008A4E8D"/>
    <w:rsid w:val="008D2C97"/>
    <w:rsid w:val="008D2D1D"/>
    <w:rsid w:val="00907027"/>
    <w:rsid w:val="0091690C"/>
    <w:rsid w:val="0092170A"/>
    <w:rsid w:val="009306A4"/>
    <w:rsid w:val="00936F51"/>
    <w:rsid w:val="00944E97"/>
    <w:rsid w:val="00945105"/>
    <w:rsid w:val="00945B5A"/>
    <w:rsid w:val="0094668F"/>
    <w:rsid w:val="00951384"/>
    <w:rsid w:val="00961E03"/>
    <w:rsid w:val="009802BC"/>
    <w:rsid w:val="00981032"/>
    <w:rsid w:val="00982BB0"/>
    <w:rsid w:val="00994ACE"/>
    <w:rsid w:val="00997401"/>
    <w:rsid w:val="009A0135"/>
    <w:rsid w:val="009A43B0"/>
    <w:rsid w:val="009A4E02"/>
    <w:rsid w:val="009A5D1E"/>
    <w:rsid w:val="009D2D6B"/>
    <w:rsid w:val="009D4099"/>
    <w:rsid w:val="009D54BF"/>
    <w:rsid w:val="009E1C9A"/>
    <w:rsid w:val="009E69A6"/>
    <w:rsid w:val="009F17A8"/>
    <w:rsid w:val="009F3B5F"/>
    <w:rsid w:val="009F4CB9"/>
    <w:rsid w:val="009F7650"/>
    <w:rsid w:val="00A66967"/>
    <w:rsid w:val="00A703AD"/>
    <w:rsid w:val="00A775BC"/>
    <w:rsid w:val="00A82798"/>
    <w:rsid w:val="00A9229F"/>
    <w:rsid w:val="00A92996"/>
    <w:rsid w:val="00A96338"/>
    <w:rsid w:val="00AB4DC3"/>
    <w:rsid w:val="00AD5C1A"/>
    <w:rsid w:val="00AE2F09"/>
    <w:rsid w:val="00AE7BC8"/>
    <w:rsid w:val="00AF3ABC"/>
    <w:rsid w:val="00B064A0"/>
    <w:rsid w:val="00B13237"/>
    <w:rsid w:val="00B15A31"/>
    <w:rsid w:val="00B32DF1"/>
    <w:rsid w:val="00B367EC"/>
    <w:rsid w:val="00B40DC8"/>
    <w:rsid w:val="00B417BF"/>
    <w:rsid w:val="00B41AB7"/>
    <w:rsid w:val="00B74E40"/>
    <w:rsid w:val="00B7624A"/>
    <w:rsid w:val="00B82DF3"/>
    <w:rsid w:val="00B97110"/>
    <w:rsid w:val="00BB55BB"/>
    <w:rsid w:val="00BC00B4"/>
    <w:rsid w:val="00BC13F7"/>
    <w:rsid w:val="00BC5DA6"/>
    <w:rsid w:val="00BC7DFD"/>
    <w:rsid w:val="00BE05F9"/>
    <w:rsid w:val="00BE5289"/>
    <w:rsid w:val="00BE7A8C"/>
    <w:rsid w:val="00BF03DF"/>
    <w:rsid w:val="00BF6489"/>
    <w:rsid w:val="00C10C07"/>
    <w:rsid w:val="00C117B2"/>
    <w:rsid w:val="00C15E82"/>
    <w:rsid w:val="00C2182A"/>
    <w:rsid w:val="00C352A9"/>
    <w:rsid w:val="00C35CAC"/>
    <w:rsid w:val="00C36E84"/>
    <w:rsid w:val="00C4088A"/>
    <w:rsid w:val="00C57BF7"/>
    <w:rsid w:val="00C835EB"/>
    <w:rsid w:val="00C90014"/>
    <w:rsid w:val="00C93E3F"/>
    <w:rsid w:val="00CA1F28"/>
    <w:rsid w:val="00CB2D75"/>
    <w:rsid w:val="00CB36ED"/>
    <w:rsid w:val="00CD4A94"/>
    <w:rsid w:val="00CE06FC"/>
    <w:rsid w:val="00CE3DBD"/>
    <w:rsid w:val="00CF296A"/>
    <w:rsid w:val="00CF6D0C"/>
    <w:rsid w:val="00D02D7B"/>
    <w:rsid w:val="00D07E82"/>
    <w:rsid w:val="00D16D7B"/>
    <w:rsid w:val="00D25352"/>
    <w:rsid w:val="00D2739A"/>
    <w:rsid w:val="00D27F36"/>
    <w:rsid w:val="00D3347A"/>
    <w:rsid w:val="00D35BD7"/>
    <w:rsid w:val="00D43FE2"/>
    <w:rsid w:val="00D75C20"/>
    <w:rsid w:val="00D80033"/>
    <w:rsid w:val="00D8021D"/>
    <w:rsid w:val="00D813A3"/>
    <w:rsid w:val="00D86C31"/>
    <w:rsid w:val="00D872DA"/>
    <w:rsid w:val="00D9788E"/>
    <w:rsid w:val="00DA2BA2"/>
    <w:rsid w:val="00DE7C7F"/>
    <w:rsid w:val="00E05718"/>
    <w:rsid w:val="00E15C47"/>
    <w:rsid w:val="00E23110"/>
    <w:rsid w:val="00E40547"/>
    <w:rsid w:val="00E451E9"/>
    <w:rsid w:val="00E46532"/>
    <w:rsid w:val="00E60ABC"/>
    <w:rsid w:val="00E8381E"/>
    <w:rsid w:val="00E83CA9"/>
    <w:rsid w:val="00E864C6"/>
    <w:rsid w:val="00E978B8"/>
    <w:rsid w:val="00EA466D"/>
    <w:rsid w:val="00ED18FA"/>
    <w:rsid w:val="00EE16D1"/>
    <w:rsid w:val="00EF1A11"/>
    <w:rsid w:val="00F12EC3"/>
    <w:rsid w:val="00F23B59"/>
    <w:rsid w:val="00F3355A"/>
    <w:rsid w:val="00F338D2"/>
    <w:rsid w:val="00F4179F"/>
    <w:rsid w:val="00F67140"/>
    <w:rsid w:val="00F72AEF"/>
    <w:rsid w:val="00F9054D"/>
    <w:rsid w:val="00F92F92"/>
    <w:rsid w:val="00F97C07"/>
    <w:rsid w:val="00FB0278"/>
    <w:rsid w:val="00FB6269"/>
    <w:rsid w:val="00FC1002"/>
    <w:rsid w:val="00FC48A1"/>
    <w:rsid w:val="00FD01F3"/>
    <w:rsid w:val="00FD1C9D"/>
    <w:rsid w:val="00FD1D4E"/>
    <w:rsid w:val="00FE30E5"/>
  </w:rsids>
  <m:mathPr>
    <m:mathFont m:val="Cambria Math"/>
    <m:brkBin m:val="before"/>
    <m:brkBinSub m:val="--"/>
    <m:smallFrac/>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67F515A-730B-489B-8B2B-74E2CF8E04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E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26230E"/>
  </w:style>
  <w:style w:type="paragraph" w:styleId="Ttulo1">
    <w:name w:val="heading 1"/>
    <w:basedOn w:val="Normal"/>
    <w:next w:val="Normal"/>
    <w:rsid w:val="0026230E"/>
    <w:pPr>
      <w:keepNext/>
      <w:keepLines/>
      <w:spacing w:before="480" w:after="120"/>
      <w:outlineLvl w:val="0"/>
    </w:pPr>
    <w:rPr>
      <w:b/>
      <w:sz w:val="48"/>
      <w:szCs w:val="48"/>
    </w:rPr>
  </w:style>
  <w:style w:type="paragraph" w:styleId="Ttulo2">
    <w:name w:val="heading 2"/>
    <w:basedOn w:val="Normal"/>
    <w:next w:val="Normal"/>
    <w:rsid w:val="0026230E"/>
    <w:pPr>
      <w:keepNext/>
      <w:keepLines/>
      <w:spacing w:before="360" w:after="80"/>
      <w:outlineLvl w:val="1"/>
    </w:pPr>
    <w:rPr>
      <w:b/>
      <w:sz w:val="36"/>
      <w:szCs w:val="36"/>
    </w:rPr>
  </w:style>
  <w:style w:type="paragraph" w:styleId="Ttulo3">
    <w:name w:val="heading 3"/>
    <w:basedOn w:val="Normal"/>
    <w:next w:val="Normal"/>
    <w:rsid w:val="0026230E"/>
    <w:pPr>
      <w:keepNext/>
      <w:keepLines/>
      <w:spacing w:before="280" w:after="80"/>
      <w:outlineLvl w:val="2"/>
    </w:pPr>
    <w:rPr>
      <w:b/>
      <w:sz w:val="28"/>
      <w:szCs w:val="28"/>
    </w:rPr>
  </w:style>
  <w:style w:type="paragraph" w:styleId="Ttulo4">
    <w:name w:val="heading 4"/>
    <w:basedOn w:val="Normal"/>
    <w:next w:val="Normal"/>
    <w:rsid w:val="0026230E"/>
    <w:pPr>
      <w:keepNext/>
      <w:keepLines/>
      <w:spacing w:before="240" w:after="40"/>
      <w:outlineLvl w:val="3"/>
    </w:pPr>
    <w:rPr>
      <w:b/>
      <w:sz w:val="24"/>
      <w:szCs w:val="24"/>
    </w:rPr>
  </w:style>
  <w:style w:type="paragraph" w:styleId="Ttulo5">
    <w:name w:val="heading 5"/>
    <w:basedOn w:val="Normal"/>
    <w:next w:val="Normal"/>
    <w:rsid w:val="0026230E"/>
    <w:pPr>
      <w:keepNext/>
      <w:keepLines/>
      <w:spacing w:before="220" w:after="40"/>
      <w:outlineLvl w:val="4"/>
    </w:pPr>
    <w:rPr>
      <w:b/>
    </w:rPr>
  </w:style>
  <w:style w:type="paragraph" w:styleId="Ttulo6">
    <w:name w:val="heading 6"/>
    <w:basedOn w:val="Normal"/>
    <w:next w:val="Normal"/>
    <w:rsid w:val="0026230E"/>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rsid w:val="0026230E"/>
    <w:tblPr>
      <w:tblCellMar>
        <w:top w:w="0" w:type="dxa"/>
        <w:left w:w="0" w:type="dxa"/>
        <w:bottom w:w="0" w:type="dxa"/>
        <w:right w:w="0" w:type="dxa"/>
      </w:tblCellMar>
    </w:tblPr>
  </w:style>
  <w:style w:type="paragraph" w:styleId="Puesto">
    <w:name w:val="Title"/>
    <w:basedOn w:val="Normal"/>
    <w:next w:val="Normal"/>
    <w:rsid w:val="0026230E"/>
    <w:pPr>
      <w:keepNext/>
      <w:keepLines/>
      <w:spacing w:before="480" w:after="120"/>
    </w:pPr>
    <w:rPr>
      <w:b/>
      <w:sz w:val="72"/>
      <w:szCs w:val="72"/>
    </w:rPr>
  </w:style>
  <w:style w:type="paragraph" w:styleId="Subttulo">
    <w:name w:val="Subtitle"/>
    <w:basedOn w:val="Normal"/>
    <w:next w:val="Normal"/>
    <w:rsid w:val="0026230E"/>
    <w:pPr>
      <w:keepNext/>
      <w:keepLines/>
      <w:spacing w:before="360" w:after="80"/>
    </w:pPr>
    <w:rPr>
      <w:rFonts w:ascii="Georgia" w:eastAsia="Georgia" w:hAnsi="Georgia" w:cs="Georgia"/>
      <w:i/>
      <w:color w:val="666666"/>
      <w:sz w:val="48"/>
      <w:szCs w:val="48"/>
    </w:rPr>
  </w:style>
  <w:style w:type="table" w:customStyle="1" w:styleId="a">
    <w:basedOn w:val="TableNormal"/>
    <w:rsid w:val="0026230E"/>
    <w:pPr>
      <w:spacing w:after="0" w:line="240" w:lineRule="auto"/>
    </w:pPr>
    <w:tblPr>
      <w:tblStyleRowBandSize w:val="1"/>
      <w:tblStyleColBandSize w:val="1"/>
      <w:tblCellMar>
        <w:top w:w="0" w:type="dxa"/>
        <w:left w:w="108" w:type="dxa"/>
        <w:bottom w:w="0" w:type="dxa"/>
        <w:right w:w="108" w:type="dxa"/>
      </w:tblCellMar>
    </w:tblPr>
  </w:style>
  <w:style w:type="character" w:styleId="Hipervnculo">
    <w:name w:val="Hyperlink"/>
    <w:basedOn w:val="Fuentedeprrafopredeter"/>
    <w:uiPriority w:val="99"/>
    <w:unhideWhenUsed/>
    <w:rsid w:val="00B97110"/>
    <w:rPr>
      <w:color w:val="0000FF"/>
      <w:u w:val="single"/>
    </w:rPr>
  </w:style>
  <w:style w:type="paragraph" w:styleId="Prrafodelista">
    <w:name w:val="List Paragraph"/>
    <w:basedOn w:val="Normal"/>
    <w:qFormat/>
    <w:rsid w:val="00E23110"/>
    <w:pPr>
      <w:ind w:left="720"/>
      <w:contextualSpacing/>
    </w:pPr>
  </w:style>
  <w:style w:type="character" w:styleId="Textoennegrita">
    <w:name w:val="Strong"/>
    <w:basedOn w:val="Fuentedeprrafopredeter"/>
    <w:uiPriority w:val="22"/>
    <w:qFormat/>
    <w:rsid w:val="00E864C6"/>
    <w:rPr>
      <w:b/>
      <w:bCs/>
    </w:rPr>
  </w:style>
  <w:style w:type="character" w:styleId="Hipervnculovisitado">
    <w:name w:val="FollowedHyperlink"/>
    <w:basedOn w:val="Fuentedeprrafopredeter"/>
    <w:uiPriority w:val="99"/>
    <w:semiHidden/>
    <w:unhideWhenUsed/>
    <w:rsid w:val="002132DA"/>
    <w:rPr>
      <w:color w:val="800080" w:themeColor="followedHyperlink"/>
      <w:u w:val="single"/>
    </w:rPr>
  </w:style>
  <w:style w:type="paragraph" w:styleId="NormalWeb">
    <w:name w:val="Normal (Web)"/>
    <w:basedOn w:val="Normal"/>
    <w:uiPriority w:val="99"/>
    <w:unhideWhenUsed/>
    <w:rsid w:val="00B367EC"/>
    <w:pPr>
      <w:spacing w:before="100" w:beforeAutospacing="1" w:after="100" w:afterAutospacing="1" w:line="240" w:lineRule="auto"/>
    </w:pPr>
    <w:rPr>
      <w:rFonts w:ascii="Times New Roman" w:eastAsia="Times New Roman" w:hAnsi="Times New Roman" w:cs="Times New Roman"/>
      <w:sz w:val="24"/>
      <w:szCs w:val="24"/>
    </w:rPr>
  </w:style>
  <w:style w:type="paragraph" w:styleId="Encabezado">
    <w:name w:val="header"/>
    <w:basedOn w:val="Normal"/>
    <w:link w:val="EncabezadoCar"/>
    <w:uiPriority w:val="99"/>
    <w:unhideWhenUsed/>
    <w:rsid w:val="009D2D6B"/>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9D2D6B"/>
  </w:style>
  <w:style w:type="paragraph" w:styleId="Piedepgina">
    <w:name w:val="footer"/>
    <w:basedOn w:val="Normal"/>
    <w:link w:val="PiedepginaCar"/>
    <w:uiPriority w:val="99"/>
    <w:unhideWhenUsed/>
    <w:rsid w:val="009D2D6B"/>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9D2D6B"/>
  </w:style>
  <w:style w:type="paragraph" w:styleId="TtulodeTDC">
    <w:name w:val="TOC Heading"/>
    <w:basedOn w:val="Ttulo1"/>
    <w:next w:val="Normal"/>
    <w:uiPriority w:val="39"/>
    <w:unhideWhenUsed/>
    <w:qFormat/>
    <w:rsid w:val="006027D7"/>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customStyle="1" w:styleId="Default">
    <w:name w:val="Default"/>
    <w:rsid w:val="000736D5"/>
    <w:pPr>
      <w:autoSpaceDE w:val="0"/>
      <w:autoSpaceDN w:val="0"/>
      <w:adjustRightInd w:val="0"/>
      <w:spacing w:after="0" w:line="240" w:lineRule="auto"/>
    </w:pPr>
    <w:rPr>
      <w:rFonts w:ascii="Cambria" w:hAnsi="Cambria" w:cs="Cambria"/>
      <w:color w:val="000000"/>
      <w:sz w:val="24"/>
      <w:szCs w:val="24"/>
    </w:rPr>
  </w:style>
  <w:style w:type="table" w:styleId="Tablaconcuadrcula">
    <w:name w:val="Table Grid"/>
    <w:basedOn w:val="Tablanormal"/>
    <w:uiPriority w:val="59"/>
    <w:rsid w:val="009E69A6"/>
    <w:pPr>
      <w:spacing w:after="0" w:line="240" w:lineRule="auto"/>
    </w:pPr>
    <w:rPr>
      <w:rFonts w:asciiTheme="minorHAnsi" w:eastAsiaTheme="minorEastAsia"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Normal1">
    <w:name w:val="Normal1"/>
    <w:rsid w:val="009E69A6"/>
    <w:pPr>
      <w:spacing w:after="0"/>
    </w:pPr>
    <w:rPr>
      <w:rFonts w:ascii="Arial" w:eastAsia="Arial" w:hAnsi="Arial" w:cs="Ari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89361468">
      <w:bodyDiv w:val="1"/>
      <w:marLeft w:val="0"/>
      <w:marRight w:val="0"/>
      <w:marTop w:val="0"/>
      <w:marBottom w:val="0"/>
      <w:divBdr>
        <w:top w:val="none" w:sz="0" w:space="0" w:color="auto"/>
        <w:left w:val="none" w:sz="0" w:space="0" w:color="auto"/>
        <w:bottom w:val="none" w:sz="0" w:space="0" w:color="auto"/>
        <w:right w:val="none" w:sz="0" w:space="0" w:color="auto"/>
      </w:divBdr>
    </w:div>
    <w:div w:id="340476631">
      <w:bodyDiv w:val="1"/>
      <w:marLeft w:val="0"/>
      <w:marRight w:val="0"/>
      <w:marTop w:val="0"/>
      <w:marBottom w:val="0"/>
      <w:divBdr>
        <w:top w:val="none" w:sz="0" w:space="0" w:color="auto"/>
        <w:left w:val="none" w:sz="0" w:space="0" w:color="auto"/>
        <w:bottom w:val="none" w:sz="0" w:space="0" w:color="auto"/>
        <w:right w:val="none" w:sz="0" w:space="0" w:color="auto"/>
      </w:divBdr>
    </w:div>
    <w:div w:id="406659214">
      <w:bodyDiv w:val="1"/>
      <w:marLeft w:val="0"/>
      <w:marRight w:val="0"/>
      <w:marTop w:val="0"/>
      <w:marBottom w:val="0"/>
      <w:divBdr>
        <w:top w:val="none" w:sz="0" w:space="0" w:color="auto"/>
        <w:left w:val="none" w:sz="0" w:space="0" w:color="auto"/>
        <w:bottom w:val="none" w:sz="0" w:space="0" w:color="auto"/>
        <w:right w:val="none" w:sz="0" w:space="0" w:color="auto"/>
      </w:divBdr>
    </w:div>
    <w:div w:id="1751459823">
      <w:bodyDiv w:val="1"/>
      <w:marLeft w:val="0"/>
      <w:marRight w:val="0"/>
      <w:marTop w:val="0"/>
      <w:marBottom w:val="0"/>
      <w:divBdr>
        <w:top w:val="none" w:sz="0" w:space="0" w:color="auto"/>
        <w:left w:val="none" w:sz="0" w:space="0" w:color="auto"/>
        <w:bottom w:val="none" w:sz="0" w:space="0" w:color="auto"/>
        <w:right w:val="none" w:sz="0" w:space="0" w:color="auto"/>
      </w:divBdr>
    </w:div>
    <w:div w:id="178889229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reasnet.com/intranet/docs/muesstrate-muestranos-auditoria-balance-social-21-lanzamiento/" TargetMode="External"/><Relationship Id="rId18" Type="http://schemas.openxmlformats.org/officeDocument/2006/relationships/hyperlink" Target="https://mailchi.mp/reasnet/muesstrate-muestranos-lanzamiento-auditoria-balance-social-21?e=7777706532" TargetMode="External"/><Relationship Id="rId26" Type="http://schemas.openxmlformats.org/officeDocument/2006/relationships/hyperlink" Target="https://twitter.com/search?q=Mu%C3%89SStrateMu%C3%A9stranos&amp;src=typeahead_click" TargetMode="External"/><Relationship Id="rId39" Type="http://schemas.openxmlformats.org/officeDocument/2006/relationships/hyperlink" Target="https://ensenyaelcor.org/api/document/7298" TargetMode="External"/><Relationship Id="rId21" Type="http://schemas.openxmlformats.org/officeDocument/2006/relationships/hyperlink" Target="https://eldiariosolidario.com/economia-social-y-solidaria-balance" TargetMode="External"/><Relationship Id="rId34" Type="http://schemas.openxmlformats.org/officeDocument/2006/relationships/hyperlink" Target="https://www.economiasolidaria.org/wp-content/uploads/2021/11/INFOGRAFIA_DE_GENERO_2021-BAJA-RES.pdf" TargetMode="External"/><Relationship Id="rId42" Type="http://schemas.openxmlformats.org/officeDocument/2006/relationships/hyperlink" Target="https://reasnet.com/intranet/wp-content/uploads/bp-attachments/12306/INFOGRAFIA-AUDITORIA-2021-ARAGON-final.pdf" TargetMode="External"/><Relationship Id="rId47" Type="http://schemas.openxmlformats.org/officeDocument/2006/relationships/hyperlink" Target="https://reasnet.com/intranet/wp-content/uploads/bp-attachments/12306/INFOGRAFIA-BALANCE-MERCADO-SOCIAL-2021-XES.pdf" TargetMode="External"/><Relationship Id="rId50" Type="http://schemas.openxmlformats.org/officeDocument/2006/relationships/hyperlink" Target="https://reasnet.com/intranet/wp-content/uploads/bp-attachments/12306/INFOGRAFIA-AUDITORIA-2021-MADRID.pdf" TargetMode="External"/><Relationship Id="rId55" Type="http://schemas.openxmlformats.org/officeDocument/2006/relationships/hyperlink" Target="https://www.economiasolidaria.org/auditoria-social-2021" TargetMode="External"/><Relationship Id="rId63" Type="http://schemas.openxmlformats.org/officeDocument/2006/relationships/hyperlink" Target="https://reasnet.com/intranet/wp-content/uploads/bp-attachments/12570/CUADRADA-INSTAGRAM-CASTELLANO-AUDITORIA.png" TargetMode="External"/><Relationship Id="rId68" Type="http://schemas.openxmlformats.org/officeDocument/2006/relationships/hyperlink" Target="http://www.observatorioeconomiasocial.es/actualidad-observatorio.php?id=4968" TargetMode="External"/><Relationship Id="rId76" Type="http://schemas.openxmlformats.org/officeDocument/2006/relationships/hyperlink" Target="https://twitter.com/search?q=%23emergemos&amp;src=typed_query&amp;f=top" TargetMode="External"/><Relationship Id="rId7" Type="http://schemas.openxmlformats.org/officeDocument/2006/relationships/endnotes" Target="endnotes.xml"/><Relationship Id="rId71" Type="http://schemas.openxmlformats.org/officeDocument/2006/relationships/hyperlink" Target="https://www.economiasolidaria.org/noticias/el-informe-de-auditoria-es-la-parte-visible-detras-hay-mucho-mas/" TargetMode="External"/><Relationship Id="rId2" Type="http://schemas.openxmlformats.org/officeDocument/2006/relationships/numbering" Target="numbering.xml"/><Relationship Id="rId16" Type="http://schemas.openxmlformats.org/officeDocument/2006/relationships/hyperlink" Target="https://www.economiasolidaria.org/noticias/llamada-a-la-ess-para-visibilizarse-en-comun/" TargetMode="External"/><Relationship Id="rId29" Type="http://schemas.openxmlformats.org/officeDocument/2006/relationships/hyperlink" Target="https://youtu.be/Bgd8XH8KcEs" TargetMode="External"/><Relationship Id="rId11" Type="http://schemas.openxmlformats.org/officeDocument/2006/relationships/hyperlink" Target="https://www.economiasolidaria.org/wp-content/uploads/2021/04/Tutorial_navegacion-2021.pdf" TargetMode="External"/><Relationship Id="rId24" Type="http://schemas.openxmlformats.org/officeDocument/2006/relationships/hyperlink" Target="https://www.elsaltodiario.com/mecambio/si-haces-economia-social-y-solidaria...-muesstrate" TargetMode="External"/><Relationship Id="rId32" Type="http://schemas.openxmlformats.org/officeDocument/2006/relationships/hyperlink" Target="https://www.economiasolidaria.org/wp-content/uploads/2022/02/INFOGRAFIA-AUDITORIA-2021-REAS-ESTATAL-BAJA-RES.pdf" TargetMode="External"/><Relationship Id="rId37" Type="http://schemas.openxmlformats.org/officeDocument/2006/relationships/hyperlink" Target="https://ensenyaelcor.org/api/document/8931" TargetMode="External"/><Relationship Id="rId40" Type="http://schemas.openxmlformats.org/officeDocument/2006/relationships/hyperlink" Target="https://mercadosocial.net/entidades/" TargetMode="External"/><Relationship Id="rId45" Type="http://schemas.openxmlformats.org/officeDocument/2006/relationships/hyperlink" Target="https://reasnet.com/intranet/wp-content/uploads/bp-attachments/12306/INFOGRAFI%CC%81A-AUDITORIA-2021-CANARIAS.pdf" TargetMode="External"/><Relationship Id="rId53" Type="http://schemas.openxmlformats.org/officeDocument/2006/relationships/hyperlink" Target="https://reasnet.com/intranet/wp-content/uploads/bp-attachments/12306/INFOGRAFI%CC%81A-AUDITORIA-2021-RIOJA-final.pdf" TargetMode="External"/><Relationship Id="rId58" Type="http://schemas.openxmlformats.org/officeDocument/2006/relationships/hyperlink" Target="https://www.economiasolidaria.org/actividades/presentacion-de-resultados-auditoria-balance-social/" TargetMode="External"/><Relationship Id="rId66" Type="http://schemas.openxmlformats.org/officeDocument/2006/relationships/hyperlink" Target="https://mailchi.mp/63f8a6886c80/otra-economia-emerge-descubrela-economiasolidariaorg-n190-nov21" TargetMode="External"/><Relationship Id="rId74" Type="http://schemas.openxmlformats.org/officeDocument/2006/relationships/hyperlink" Target="https://www.ondacero.es/emisoras/aragon/audios-podcast/teruel-mas-de-uno/mas-uno-teruel-04112021_202111026183dccb24761b000131b7b4.html" TargetMode="External"/><Relationship Id="rId79" Type="http://schemas.openxmlformats.org/officeDocument/2006/relationships/fontTable" Target="fontTable.xml"/><Relationship Id="rId5" Type="http://schemas.openxmlformats.org/officeDocument/2006/relationships/webSettings" Target="webSettings.xml"/><Relationship Id="rId61" Type="http://schemas.openxmlformats.org/officeDocument/2006/relationships/hyperlink" Target="https://reasnet.com/intranet/wp-content/uploads/bp-attachments/12306/Report-MLS-on-cooperatives-social-impact-measurement-14.07.21.pdf" TargetMode="External"/><Relationship Id="rId10" Type="http://schemas.openxmlformats.org/officeDocument/2006/relationships/hyperlink" Target="https://reasnet.com/intranet/wp-content/uploads/bp-attachments/12306/Mejoras-en-plataforma-Auditoria-Social-2021.pdf" TargetMode="External"/><Relationship Id="rId19" Type="http://schemas.openxmlformats.org/officeDocument/2006/relationships/hyperlink" Target="https://mailchi.mp/a4e8988272b0/boletin-economia-solidaria-n184-mayo-2021" TargetMode="External"/><Relationship Id="rId31" Type="http://schemas.openxmlformats.org/officeDocument/2006/relationships/hyperlink" Target="https://www.economiasolidaria.org/wp-content/uploads/2021/11/Informe_Auditoria_Social_Estatal_2021_REAS_RdR.pdf" TargetMode="External"/><Relationship Id="rId44" Type="http://schemas.openxmlformats.org/officeDocument/2006/relationships/hyperlink" Target="https://reasnet.com/intranet/wp-content/uploads/bp-attachments/12306/INFOGRAFI%CC%81A-AUDITORIA-2021-BALEARES-final.pdf" TargetMode="External"/><Relationship Id="rId52" Type="http://schemas.openxmlformats.org/officeDocument/2006/relationships/hyperlink" Target="https://reasnet.com/intranet/wp-content/uploads/bp-attachments/12306/INFOGRAFIA-AUDITORIA-2021-NAVARRA.pdf" TargetMode="External"/><Relationship Id="rId60" Type="http://schemas.openxmlformats.org/officeDocument/2006/relationships/hyperlink" Target="https://www.economiasolidaria.org/noticias/la-economia-solidaria-ensena-el-corazon-2/" TargetMode="External"/><Relationship Id="rId65" Type="http://schemas.openxmlformats.org/officeDocument/2006/relationships/hyperlink" Target="https://www.economiasolidaria.org/noticias/auditoria-social-2021-otra-economia-emerge/" TargetMode="External"/><Relationship Id="rId73" Type="http://schemas.openxmlformats.org/officeDocument/2006/relationships/hyperlink" Target="https://play.cadenaser.com/audio/ser_teruel_hoyporhoyteruel_20211104_130640_140000" TargetMode="External"/><Relationship Id="rId78" Type="http://schemas.openxmlformats.org/officeDocument/2006/relationships/hyperlink" Target="https://www.instagram.com/explore/tags/emergemos/" TargetMode="External"/><Relationship Id="rId4" Type="http://schemas.openxmlformats.org/officeDocument/2006/relationships/settings" Target="settings.xml"/><Relationship Id="rId9" Type="http://schemas.openxmlformats.org/officeDocument/2006/relationships/hyperlink" Target="https://ensenaelcorazon.org" TargetMode="External"/><Relationship Id="rId14" Type="http://schemas.openxmlformats.org/officeDocument/2006/relationships/hyperlink" Target="https://reasnet.com/intranet/wp-content/uploads/bp-attachments/11704/CASTELLANO-AUDITORIA-BASE-CUADRADA.png" TargetMode="External"/><Relationship Id="rId22" Type="http://schemas.openxmlformats.org/officeDocument/2006/relationships/hyperlink" Target="http://www.observatorioeconomiasocial.es/actualidad-observatorio.php?id=4794" TargetMode="External"/><Relationship Id="rId27" Type="http://schemas.openxmlformats.org/officeDocument/2006/relationships/hyperlink" Target="https://www.facebook.com/hashtag/MuESStrateMu%C3%A9stranos/" TargetMode="External"/><Relationship Id="rId30" Type="http://schemas.openxmlformats.org/officeDocument/2006/relationships/hyperlink" Target="https://reasnet.com/intranet/wp-content/uploads/bp-attachments/11704/evaluacion_campana_redes__primerafase21_INCOMPLETO.pdf" TargetMode="External"/><Relationship Id="rId35" Type="http://schemas.openxmlformats.org/officeDocument/2006/relationships/hyperlink" Target="https://www.economiasolidaria.org/wp-content/uploads/2021/11/MES_REAS_video_BS_BLOQUE_03_MES_BAJA_corregido041121.mp4" TargetMode="External"/><Relationship Id="rId43" Type="http://schemas.openxmlformats.org/officeDocument/2006/relationships/hyperlink" Target="https://reasnet.com/intranet/wp-content/uploads/bp-attachments/12306/INFOGRAFI%CC%81A-AUDITORIA-2021-ASTURIAS-final.pdf" TargetMode="External"/><Relationship Id="rId48" Type="http://schemas.openxmlformats.org/officeDocument/2006/relationships/hyperlink" Target="https://reasnet.com/intranet/wp-content/uploads/bp-attachments/12306/INFOGRAFI%CC%81A-AUDITORIA-2021-EUSKADI.pdf" TargetMode="External"/><Relationship Id="rId56" Type="http://schemas.openxmlformats.org/officeDocument/2006/relationships/hyperlink" Target="https://reas.red/auditoria-balance-social/" TargetMode="External"/><Relationship Id="rId64" Type="http://schemas.openxmlformats.org/officeDocument/2006/relationships/hyperlink" Target="https://economiasolidaria.org/auditoria-social-2021" TargetMode="External"/><Relationship Id="rId69" Type="http://schemas.openxmlformats.org/officeDocument/2006/relationships/hyperlink" Target="https://www.elsaltodiario.com/economia-social/economia-solidaria-que-emerge" TargetMode="External"/><Relationship Id="rId77" Type="http://schemas.openxmlformats.org/officeDocument/2006/relationships/hyperlink" Target="https://www.facebook.com/hashtag/emergemos" TargetMode="External"/><Relationship Id="rId8" Type="http://schemas.openxmlformats.org/officeDocument/2006/relationships/image" Target="media/image1.png"/><Relationship Id="rId51" Type="http://schemas.openxmlformats.org/officeDocument/2006/relationships/hyperlink" Target="https://reasnet.com/intranet/wp-content/uploads/bp-attachments/12306/INFOGRAFI%CC%81A-AUDITORIA-2021-MURCIA.pdf" TargetMode="External"/><Relationship Id="rId72" Type="http://schemas.openxmlformats.org/officeDocument/2006/relationships/hyperlink" Target="https://alternativaseconomicas.coop/articulo/auditoria-social-2021-la-economia-solidaria-para-el-golpe" TargetMode="External"/><Relationship Id="rId80" Type="http://schemas.openxmlformats.org/officeDocument/2006/relationships/theme" Target="theme/theme1.xml"/><Relationship Id="rId3" Type="http://schemas.openxmlformats.org/officeDocument/2006/relationships/styles" Target="styles.xml"/><Relationship Id="rId12" Type="http://schemas.openxmlformats.org/officeDocument/2006/relationships/hyperlink" Target="https://www.economiasolidaria.org/wp-content/uploads/2021/04/Guia-preguntas-Bater%C3%ADa-Acotada-2021.pdf" TargetMode="External"/><Relationship Id="rId17" Type="http://schemas.openxmlformats.org/officeDocument/2006/relationships/hyperlink" Target="https://www.economiasolidaria.org/noticias/llamada-a-los-agentes-de-la-economia-social-y-solidaria/" TargetMode="External"/><Relationship Id="rId25" Type="http://schemas.openxmlformats.org/officeDocument/2006/relationships/hyperlink" Target="https://youtu.be/KmPbgRFhAaw" TargetMode="External"/><Relationship Id="rId33" Type="http://schemas.openxmlformats.org/officeDocument/2006/relationships/hyperlink" Target="https://www.economiasolidaria.org/wp-content/uploads/2021/11/MES_REAS_video_BS_BLOQUE_01_BALANCE2021_BAJA_REDES_corregido041121.mp4" TargetMode="External"/><Relationship Id="rId38" Type="http://schemas.openxmlformats.org/officeDocument/2006/relationships/hyperlink" Target="https://ensenyaelcor.org/api/document/7494" TargetMode="External"/><Relationship Id="rId46" Type="http://schemas.openxmlformats.org/officeDocument/2006/relationships/hyperlink" Target="https://reasnet.com/intranet/wp-content/uploads/bp-attachments/12306/INFOGRAFIA-AUDITORIA-2021-CASTILLA-Y-LEON-final.pdf" TargetMode="External"/><Relationship Id="rId59" Type="http://schemas.openxmlformats.org/officeDocument/2006/relationships/hyperlink" Target="https://youtu.be/z0bs3jH6gDc" TargetMode="External"/><Relationship Id="rId67" Type="http://schemas.openxmlformats.org/officeDocument/2006/relationships/hyperlink" Target="https://www.elperiodicodearagon.com/espacio3/2021/11/09/mero-balance-59336458.html" TargetMode="External"/><Relationship Id="rId20" Type="http://schemas.openxmlformats.org/officeDocument/2006/relationships/hyperlink" Target="https://www.rtve.es/alacarta/audios/mas-cerca/midiendo-impacto-real-economia-social-solidaria/5891208/" TargetMode="External"/><Relationship Id="rId41" Type="http://schemas.openxmlformats.org/officeDocument/2006/relationships/hyperlink" Target="https://reasnet.com/intranet/wp-content/uploads/bp-attachments/12306/INFOGRAFI%CC%81A-AUDITORIA-2021-ANDALUCI%CC%81A.pdf" TargetMode="External"/><Relationship Id="rId54" Type="http://schemas.openxmlformats.org/officeDocument/2006/relationships/hyperlink" Target="https://reasnet.com/intranet/wp-content/uploads/bp-attachments/12306/INFOGRAFI%CC%81A-AUDITORIA-2021-VALENCIA.pdf" TargetMode="External"/><Relationship Id="rId62" Type="http://schemas.openxmlformats.org/officeDocument/2006/relationships/hyperlink" Target="https://reasnet.com/intranet/docs/emergemos-desscubrenos/" TargetMode="External"/><Relationship Id="rId70" Type="http://schemas.openxmlformats.org/officeDocument/2006/relationships/hyperlink" Target="https://www.lamarea.com/2021/11/03/trabajo-digno-equidad-sostenibilidad-las-cifras-de-la-economia-social-y-solidaria/" TargetMode="External"/><Relationship Id="rId75" Type="http://schemas.openxmlformats.org/officeDocument/2006/relationships/hyperlink" Target="https://www.cartv.es/aragonradio/radio?play=podcast/112320"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economiasolidaria.org/auditoria-social-2021" TargetMode="External"/><Relationship Id="rId23" Type="http://schemas.openxmlformats.org/officeDocument/2006/relationships/hyperlink" Target="https://oves-geeb.eus/es/llamada-a-la-ess-para-visibilizarse-en-comun/" TargetMode="External"/><Relationship Id="rId28" Type="http://schemas.openxmlformats.org/officeDocument/2006/relationships/hyperlink" Target="https://www.instagram.com/explore/tags/muesstratemu%C3%A9stranos/" TargetMode="External"/><Relationship Id="rId36" Type="http://schemas.openxmlformats.org/officeDocument/2006/relationships/hyperlink" Target="https://ensenyaelcor.org/api/document/7286" TargetMode="External"/><Relationship Id="rId49" Type="http://schemas.openxmlformats.org/officeDocument/2006/relationships/hyperlink" Target="https://reasnet.com/intranet/wp-content/uploads/bp-attachments/12306/INFOGRAFI%CC%81A-AUDITORIA-2021-GALICIA-final.pdf" TargetMode="External"/><Relationship Id="rId57" Type="http://schemas.openxmlformats.org/officeDocument/2006/relationships/hyperlink" Target="https://www.teruelcapitaleconomiasocial.es/eventos/jornada-balance-soci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D14974-DEE0-4954-AF66-057963BD54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Pages>
  <Words>2759</Words>
  <Characters>15175</Characters>
  <Application>Microsoft Office Word</Application>
  <DocSecurity>0</DocSecurity>
  <Lines>126</Lines>
  <Paragraphs>35</Paragraphs>
  <ScaleCrop>false</ScaleCrop>
  <HeadingPairs>
    <vt:vector size="2" baseType="variant">
      <vt:variant>
        <vt:lpstr>Título</vt:lpstr>
      </vt:variant>
      <vt:variant>
        <vt:i4>1</vt:i4>
      </vt:variant>
    </vt:vector>
  </HeadingPairs>
  <TitlesOfParts>
    <vt:vector size="1" baseType="lpstr">
      <vt:lpstr/>
    </vt:vector>
  </TitlesOfParts>
  <Company>HP</Company>
  <LinksUpToDate>false</LinksUpToDate>
  <CharactersWithSpaces>17899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Carlos</dc:creator>
  <cp:lastModifiedBy>HP</cp:lastModifiedBy>
  <cp:revision>8</cp:revision>
  <cp:lastPrinted>2021-02-25T15:07:00Z</cp:lastPrinted>
  <dcterms:created xsi:type="dcterms:W3CDTF">2022-02-19T15:10:00Z</dcterms:created>
  <dcterms:modified xsi:type="dcterms:W3CDTF">2022-02-20T14:46:00Z</dcterms:modified>
</cp:coreProperties>
</file>